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7F" w:rsidRPr="00A30BCA" w:rsidRDefault="00D456B4" w:rsidP="00850D7F">
      <w:pPr>
        <w:pStyle w:val="a3"/>
        <w:rPr>
          <w:sz w:val="20"/>
        </w:rPr>
      </w:pPr>
      <w:r w:rsidRPr="00A30BCA">
        <w:rPr>
          <w:sz w:val="20"/>
        </w:rPr>
        <w:t xml:space="preserve">З А К Л А Д Н А Я </w:t>
      </w:r>
    </w:p>
    <w:p w:rsidR="00850D7F" w:rsidRPr="00A30BCA" w:rsidRDefault="00D01312" w:rsidP="00850D7F">
      <w:pPr>
        <w:rPr>
          <w:sz w:val="14"/>
          <w:szCs w:val="1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12"/>
      </w:tblGrid>
      <w:tr w:rsidR="00E1448D" w:rsidRPr="00A30BCA" w:rsidTr="78527A5A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850D7F" w:rsidRPr="003F1842" w:rsidRDefault="003F1842" w:rsidP="003F1842">
            <w:pP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  <w:lang w:val="en-US"/>
              </w:rPr>
              <w:t>Г</w:t>
            </w:r>
            <w:r w:rsidR="00D456B4" w:rsidRPr="00A30BCA">
              <w:rPr>
                <w:sz w:val="16"/>
                <w:szCs w:val="16"/>
                <w:lang w:val="en-US"/>
              </w:rPr>
              <w:t>ород</w:t>
            </w:r>
            <w:r>
              <w:rPr>
                <w:sz w:val="16"/>
                <w:szCs w:val="16"/>
              </w:rPr>
              <w:t xml:space="preserve"> ______________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50D7F" w:rsidRPr="00A30BCA" w:rsidRDefault="00A30BCA" w:rsidP="003F1842">
            <w:pPr>
              <w:jc w:val="right"/>
              <w:rPr>
                <w:sz w:val="16"/>
                <w:szCs w:val="16"/>
                <w:lang w:val="en-US"/>
              </w:rPr>
            </w:pPr>
            <w:r w:rsidRPr="00A30BCA">
              <w:rPr>
                <w:sz w:val="16"/>
                <w:szCs w:val="16"/>
                <w:lang w:val="en-US"/>
              </w:rPr>
              <w:t>«</w:t>
            </w:r>
            <w:r w:rsidR="003F1842">
              <w:rPr>
                <w:sz w:val="16"/>
                <w:szCs w:val="16"/>
              </w:rPr>
              <w:t>___</w:t>
            </w:r>
            <w:r w:rsidRPr="00A30BCA">
              <w:rPr>
                <w:sz w:val="16"/>
                <w:szCs w:val="16"/>
                <w:lang w:val="en-US"/>
              </w:rPr>
              <w:t xml:space="preserve">» </w:t>
            </w:r>
            <w:r w:rsidR="003F1842">
              <w:rPr>
                <w:sz w:val="16"/>
                <w:szCs w:val="16"/>
              </w:rPr>
              <w:t>___________</w:t>
            </w:r>
            <w:r w:rsidR="78527A5A" w:rsidRPr="00A30BCA">
              <w:rPr>
                <w:sz w:val="16"/>
                <w:szCs w:val="16"/>
                <w:lang w:val="en-US"/>
              </w:rPr>
              <w:t>202</w:t>
            </w:r>
            <w:r w:rsidR="78527A5A" w:rsidRPr="00A30BCA">
              <w:rPr>
                <w:sz w:val="16"/>
                <w:szCs w:val="16"/>
              </w:rPr>
              <w:t>2</w:t>
            </w:r>
            <w:proofErr w:type="spellStart"/>
            <w:r w:rsidR="78527A5A" w:rsidRPr="00A30BCA">
              <w:rPr>
                <w:sz w:val="16"/>
                <w:szCs w:val="16"/>
                <w:lang w:val="en-US"/>
              </w:rPr>
              <w:t>года</w:t>
            </w:r>
            <w:proofErr w:type="spellEnd"/>
          </w:p>
        </w:tc>
      </w:tr>
    </w:tbl>
    <w:p w:rsidR="00850D7F" w:rsidRPr="00A30BCA" w:rsidRDefault="00D01312" w:rsidP="00850D7F">
      <w:pPr>
        <w:rPr>
          <w:sz w:val="14"/>
          <w:szCs w:val="14"/>
          <w:lang w:val="en-US"/>
        </w:rPr>
      </w:pPr>
    </w:p>
    <w:tbl>
      <w:tblPr>
        <w:tblW w:w="10207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644"/>
      </w:tblGrid>
      <w:tr w:rsidR="00D456B4" w:rsidRPr="00A30BCA" w:rsidTr="00A30BCA">
        <w:trPr>
          <w:cantSplit/>
          <w:trHeight w:val="2279"/>
        </w:trPr>
        <w:tc>
          <w:tcPr>
            <w:tcW w:w="3563" w:type="dxa"/>
          </w:tcPr>
          <w:p w:rsidR="00FB6FED" w:rsidRPr="00A30BCA" w:rsidRDefault="00D456B4" w:rsidP="00FB6FED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  <w:r w:rsidRPr="00A30BCA">
              <w:rPr>
                <w:b/>
                <w:bCs/>
                <w:sz w:val="16"/>
                <w:szCs w:val="16"/>
              </w:rPr>
              <w:t>Залогодатель-Должник</w:t>
            </w:r>
          </w:p>
          <w:p w:rsidR="00264FE7" w:rsidRPr="00BB1758" w:rsidRDefault="003F1842" w:rsidP="78527A5A">
            <w:pPr>
              <w:pStyle w:val="Normal1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______________________</w:t>
            </w:r>
          </w:p>
          <w:p w:rsidR="00021BDD" w:rsidRDefault="00021BDD" w:rsidP="78527A5A">
            <w:pPr>
              <w:pStyle w:val="Normal1"/>
              <w:rPr>
                <w:b/>
                <w:bCs/>
                <w:sz w:val="16"/>
                <w:szCs w:val="16"/>
              </w:rPr>
            </w:pPr>
          </w:p>
          <w:p w:rsidR="00264FE7" w:rsidRPr="00A30BCA" w:rsidRDefault="00264FE7" w:rsidP="004C1E3F">
            <w:pPr>
              <w:pStyle w:val="Normal1"/>
              <w:rPr>
                <w:sz w:val="16"/>
                <w:szCs w:val="16"/>
              </w:rPr>
            </w:pPr>
          </w:p>
        </w:tc>
        <w:tc>
          <w:tcPr>
            <w:tcW w:w="6644" w:type="dxa"/>
          </w:tcPr>
          <w:p w:rsidR="00212FB9" w:rsidRPr="00A30BCA" w:rsidRDefault="00D456B4" w:rsidP="00212FB9">
            <w:pPr>
              <w:pBdr>
                <w:bottom w:val="single" w:sz="12" w:space="1" w:color="auto"/>
              </w:pBd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A30BCA">
              <w:rPr>
                <w:b/>
                <w:bCs/>
                <w:noProof/>
                <w:sz w:val="16"/>
                <w:szCs w:val="16"/>
              </w:rPr>
              <w:t>Первоначальный владелец закладной (Залогодержатель)</w:t>
            </w:r>
          </w:p>
          <w:p w:rsidR="00212FB9" w:rsidRPr="00A30BCA" w:rsidRDefault="00F612E6" w:rsidP="00212FB9">
            <w:pPr>
              <w:jc w:val="both"/>
              <w:rPr>
                <w:bCs/>
                <w:noProof/>
                <w:color w:val="000000" w:themeColor="text1"/>
                <w:sz w:val="16"/>
                <w:szCs w:val="16"/>
              </w:rPr>
            </w:pPr>
            <w:r w:rsidRPr="00A30BCA">
              <w:rPr>
                <w:b/>
                <w:color w:val="000000" w:themeColor="text1"/>
                <w:sz w:val="16"/>
                <w:szCs w:val="16"/>
              </w:rPr>
              <w:t xml:space="preserve">Общество </w:t>
            </w:r>
            <w:r w:rsidR="00FD0679" w:rsidRPr="00A30BCA">
              <w:rPr>
                <w:b/>
                <w:color w:val="000000" w:themeColor="text1"/>
                <w:sz w:val="16"/>
                <w:szCs w:val="16"/>
              </w:rPr>
              <w:t>с ограниченной ответственностью коммерческий банк «РостФинанс» (ООО КБ «РостФинанс</w:t>
            </w:r>
            <w:r w:rsidRPr="00A30BCA">
              <w:rPr>
                <w:b/>
                <w:color w:val="000000" w:themeColor="text1"/>
                <w:sz w:val="16"/>
                <w:szCs w:val="16"/>
              </w:rPr>
              <w:t>»)</w:t>
            </w:r>
            <w:r w:rsidRPr="00A30BCA">
              <w:rPr>
                <w:color w:val="000000" w:themeColor="text1"/>
                <w:sz w:val="16"/>
                <w:szCs w:val="16"/>
              </w:rPr>
              <w:t>, зарегистрированное Центральны</w:t>
            </w:r>
            <w:r w:rsidR="00FD0679" w:rsidRPr="00A30BCA">
              <w:rPr>
                <w:color w:val="000000" w:themeColor="text1"/>
                <w:sz w:val="16"/>
                <w:szCs w:val="16"/>
              </w:rPr>
              <w:t>м банком Российской Федерации 15 октября 1990</w:t>
            </w:r>
            <w:r w:rsidRPr="00A30BCA">
              <w:rPr>
                <w:color w:val="000000" w:themeColor="text1"/>
                <w:sz w:val="16"/>
                <w:szCs w:val="16"/>
              </w:rPr>
              <w:t xml:space="preserve"> года за </w:t>
            </w:r>
            <w:r w:rsidR="00FD0679" w:rsidRPr="00A30BCA">
              <w:rPr>
                <w:color w:val="000000" w:themeColor="text1"/>
                <w:sz w:val="16"/>
                <w:szCs w:val="16"/>
              </w:rPr>
              <w:t>регистрационным номером 481</w:t>
            </w:r>
            <w:r w:rsidRPr="00A30BCA">
              <w:rPr>
                <w:color w:val="000000" w:themeColor="text1"/>
                <w:sz w:val="16"/>
                <w:szCs w:val="16"/>
              </w:rPr>
              <w:t xml:space="preserve">, </w:t>
            </w:r>
            <w:r w:rsidR="00FD0679" w:rsidRPr="00A30BCA">
              <w:rPr>
                <w:sz w:val="16"/>
                <w:szCs w:val="16"/>
              </w:rPr>
              <w:t xml:space="preserve">что подтверждается Свидетельством о внесении записи в ЕГРЮЛ о юридическом лице, зарегистрированном до 01 июля 2002 года, серия 23 № 003214285, дата внесения записи 20 ноября 2002 года </w:t>
            </w:r>
            <w:r w:rsidRPr="00A30BCA">
              <w:rPr>
                <w:color w:val="000000" w:themeColor="text1"/>
                <w:sz w:val="16"/>
                <w:szCs w:val="16"/>
              </w:rPr>
              <w:t xml:space="preserve"> в Единый государственный реестр юридических лиц за Основным государственным регис</w:t>
            </w:r>
            <w:r w:rsidR="00FD0679" w:rsidRPr="00A30BCA">
              <w:rPr>
                <w:color w:val="000000" w:themeColor="text1"/>
                <w:sz w:val="16"/>
                <w:szCs w:val="16"/>
              </w:rPr>
              <w:t>трационным номером 1022300003021</w:t>
            </w:r>
            <w:r w:rsidR="00FD0679" w:rsidRPr="00A30BCA">
              <w:rPr>
                <w:bCs/>
                <w:noProof/>
                <w:color w:val="000000" w:themeColor="text1"/>
                <w:sz w:val="16"/>
                <w:szCs w:val="16"/>
              </w:rPr>
              <w:t>.</w:t>
            </w:r>
          </w:p>
          <w:p w:rsidR="00106D7C" w:rsidRPr="00A30BCA" w:rsidRDefault="00D456B4" w:rsidP="00212FB9">
            <w:pPr>
              <w:jc w:val="both"/>
              <w:rPr>
                <w:rFonts w:eastAsia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30BCA">
              <w:rPr>
                <w:b/>
                <w:bCs/>
                <w:noProof/>
                <w:color w:val="000000" w:themeColor="text1"/>
                <w:sz w:val="16"/>
                <w:szCs w:val="16"/>
              </w:rPr>
              <w:t>Место нахождения</w:t>
            </w:r>
            <w:r w:rsidRPr="00A30BCA">
              <w:rPr>
                <w:bCs/>
                <w:noProof/>
                <w:color w:val="000000" w:themeColor="text1"/>
                <w:sz w:val="16"/>
                <w:szCs w:val="16"/>
              </w:rPr>
              <w:t>:</w:t>
            </w:r>
            <w:r w:rsidR="00106D7C" w:rsidRPr="00A30BCA">
              <w:rPr>
                <w:rFonts w:eastAsia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344019, г. Ростов-на-Дону, улица 1-я Майская, зд.13а/11а </w:t>
            </w:r>
          </w:p>
          <w:p w:rsidR="00212FB9" w:rsidRPr="00A30BCA" w:rsidRDefault="00D456B4" w:rsidP="00212FB9">
            <w:pPr>
              <w:jc w:val="both"/>
              <w:rPr>
                <w:bCs/>
                <w:noProof/>
                <w:color w:val="000000" w:themeColor="text1"/>
                <w:sz w:val="16"/>
                <w:szCs w:val="16"/>
              </w:rPr>
            </w:pPr>
            <w:r w:rsidRPr="00A30BCA">
              <w:rPr>
                <w:bCs/>
                <w:noProof/>
                <w:color w:val="000000" w:themeColor="text1"/>
                <w:sz w:val="16"/>
                <w:szCs w:val="16"/>
              </w:rPr>
              <w:t xml:space="preserve">ИНН </w:t>
            </w:r>
            <w:r w:rsidR="00FD0679" w:rsidRPr="00A30BCA">
              <w:rPr>
                <w:bCs/>
                <w:noProof/>
                <w:color w:val="000000" w:themeColor="text1"/>
                <w:sz w:val="16"/>
                <w:szCs w:val="16"/>
              </w:rPr>
              <w:t>2332006024</w:t>
            </w:r>
            <w:r w:rsidRPr="00A30BCA">
              <w:rPr>
                <w:bCs/>
                <w:noProof/>
                <w:color w:val="000000" w:themeColor="text1"/>
                <w:sz w:val="16"/>
                <w:szCs w:val="16"/>
              </w:rPr>
              <w:t xml:space="preserve">, КПП </w:t>
            </w:r>
            <w:r w:rsidR="00FD0679" w:rsidRPr="00A30BCA">
              <w:rPr>
                <w:bCs/>
                <w:noProof/>
                <w:color w:val="000000" w:themeColor="text1"/>
                <w:sz w:val="16"/>
                <w:szCs w:val="16"/>
              </w:rPr>
              <w:t>616701001</w:t>
            </w:r>
            <w:r w:rsidRPr="00A30BCA">
              <w:rPr>
                <w:bCs/>
                <w:noProof/>
                <w:color w:val="000000" w:themeColor="text1"/>
                <w:sz w:val="16"/>
                <w:szCs w:val="16"/>
              </w:rPr>
              <w:t xml:space="preserve">, </w:t>
            </w:r>
          </w:p>
          <w:p w:rsidR="00D879EC" w:rsidRPr="00A30BCA" w:rsidRDefault="00D456B4" w:rsidP="00F612E6">
            <w:pPr>
              <w:pStyle w:val="210"/>
              <w:rPr>
                <w:color w:val="000000" w:themeColor="text1"/>
                <w:sz w:val="16"/>
                <w:szCs w:val="16"/>
              </w:rPr>
            </w:pPr>
            <w:r w:rsidRPr="00A30BCA">
              <w:rPr>
                <w:b/>
                <w:bCs/>
                <w:noProof/>
                <w:color w:val="000000" w:themeColor="text1"/>
                <w:sz w:val="16"/>
                <w:szCs w:val="16"/>
              </w:rPr>
              <w:t>Банковские реквизиты</w:t>
            </w:r>
            <w:r w:rsidRPr="00A30BCA">
              <w:rPr>
                <w:bCs/>
                <w:noProof/>
                <w:color w:val="000000" w:themeColor="text1"/>
                <w:sz w:val="16"/>
                <w:szCs w:val="16"/>
              </w:rPr>
              <w:t xml:space="preserve">: </w:t>
            </w:r>
            <w:r w:rsidR="00FD0679" w:rsidRPr="00A30BCA">
              <w:rPr>
                <w:color w:val="000000" w:themeColor="text1"/>
                <w:sz w:val="16"/>
                <w:szCs w:val="16"/>
              </w:rPr>
              <w:t>к/с 30101810760150000052 в Отделении по Ростовской области Южного главного управления Центрального банка Российской Федерации</w:t>
            </w:r>
            <w:r w:rsidRPr="00A30BCA">
              <w:rPr>
                <w:bCs/>
                <w:noProof/>
                <w:color w:val="000000" w:themeColor="text1"/>
                <w:sz w:val="16"/>
                <w:szCs w:val="16"/>
              </w:rPr>
              <w:t xml:space="preserve">, БИК </w:t>
            </w:r>
            <w:r w:rsidR="00FD0679" w:rsidRPr="00A30BCA">
              <w:rPr>
                <w:color w:val="000000" w:themeColor="text1"/>
                <w:sz w:val="16"/>
                <w:szCs w:val="16"/>
              </w:rPr>
              <w:t>046015052</w:t>
            </w:r>
          </w:p>
        </w:tc>
      </w:tr>
    </w:tbl>
    <w:p w:rsidR="00850D7F" w:rsidRPr="00A30BCA" w:rsidRDefault="00D01312" w:rsidP="00850D7F">
      <w:pPr>
        <w:rPr>
          <w:sz w:val="14"/>
          <w:szCs w:val="14"/>
        </w:rPr>
      </w:pPr>
    </w:p>
    <w:tbl>
      <w:tblPr>
        <w:tblW w:w="10207" w:type="dxa"/>
        <w:tblInd w:w="-4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492"/>
      </w:tblGrid>
      <w:tr w:rsidR="00D456B4" w:rsidRPr="00A30BCA" w:rsidTr="78527A5A">
        <w:trPr>
          <w:cantSplit/>
          <w:trHeight w:val="142"/>
        </w:trPr>
        <w:tc>
          <w:tcPr>
            <w:tcW w:w="10207" w:type="dxa"/>
            <w:gridSpan w:val="2"/>
          </w:tcPr>
          <w:p w:rsidR="00850D7F" w:rsidRPr="00A30BCA" w:rsidRDefault="00D456B4" w:rsidP="00644A73">
            <w:pPr>
              <w:pStyle w:val="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0BCA">
              <w:rPr>
                <w:rFonts w:ascii="Times New Roman" w:hAnsi="Times New Roman"/>
                <w:sz w:val="16"/>
                <w:szCs w:val="16"/>
              </w:rPr>
              <w:t>Обязательство, обеспеченное ипотекой</w:t>
            </w:r>
          </w:p>
        </w:tc>
      </w:tr>
      <w:tr w:rsidR="00D456B4" w:rsidRPr="00A30BCA" w:rsidTr="78527A5A">
        <w:trPr>
          <w:cantSplit/>
          <w:trHeight w:val="7233"/>
        </w:trPr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42" w:rsidRPr="003F1842" w:rsidRDefault="78527A5A" w:rsidP="003F1842">
            <w:pPr>
              <w:pStyle w:val="Normal1"/>
              <w:rPr>
                <w:sz w:val="16"/>
                <w:szCs w:val="16"/>
              </w:rPr>
            </w:pPr>
            <w:r w:rsidRPr="00A30BCA">
              <w:rPr>
                <w:b/>
                <w:bCs/>
                <w:sz w:val="16"/>
                <w:szCs w:val="16"/>
              </w:rPr>
              <w:t xml:space="preserve">Основание возникновения: </w:t>
            </w:r>
            <w:r w:rsidR="000432B5">
              <w:rPr>
                <w:sz w:val="16"/>
                <w:szCs w:val="16"/>
              </w:rPr>
              <w:t xml:space="preserve">Кредитный договор № </w:t>
            </w:r>
            <w:r w:rsidR="003F1842">
              <w:rPr>
                <w:b/>
                <w:bCs/>
                <w:sz w:val="16"/>
                <w:szCs w:val="16"/>
              </w:rPr>
              <w:t>______________________</w:t>
            </w:r>
          </w:p>
          <w:p w:rsidR="003F1842" w:rsidRPr="003F1842" w:rsidRDefault="78527A5A" w:rsidP="003F1842">
            <w:pPr>
              <w:pStyle w:val="Normal1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 xml:space="preserve">от </w:t>
            </w:r>
            <w:r w:rsidR="003F1842">
              <w:rPr>
                <w:b/>
                <w:bCs/>
                <w:sz w:val="16"/>
                <w:szCs w:val="16"/>
              </w:rPr>
              <w:t>______________________</w:t>
            </w:r>
          </w:p>
          <w:p w:rsidR="00850D7F" w:rsidRPr="00A30BCA" w:rsidRDefault="78527A5A" w:rsidP="00644A73">
            <w:pP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 xml:space="preserve">года (далее – Кредитный договор), заключенный между Первоначальным владельцем закладной (Залогодержателем), Залогодателем-Должником </w:t>
            </w:r>
          </w:p>
          <w:p w:rsidR="003F1842" w:rsidRPr="003F1842" w:rsidRDefault="78527A5A" w:rsidP="003F1842">
            <w:pPr>
              <w:pStyle w:val="Normal1"/>
              <w:rPr>
                <w:sz w:val="16"/>
                <w:szCs w:val="16"/>
              </w:rPr>
            </w:pPr>
            <w:r w:rsidRPr="00A30BCA">
              <w:rPr>
                <w:b/>
                <w:bCs/>
                <w:sz w:val="16"/>
                <w:szCs w:val="16"/>
              </w:rPr>
              <w:t>Место заключения:</w:t>
            </w:r>
            <w:r w:rsidRPr="00A30BCA">
              <w:rPr>
                <w:sz w:val="16"/>
                <w:szCs w:val="16"/>
              </w:rPr>
              <w:t xml:space="preserve"> город </w:t>
            </w:r>
            <w:r w:rsidR="003F1842">
              <w:rPr>
                <w:b/>
                <w:bCs/>
                <w:sz w:val="16"/>
                <w:szCs w:val="16"/>
              </w:rPr>
              <w:t>______________________</w:t>
            </w:r>
          </w:p>
          <w:p w:rsidR="00850D7F" w:rsidRPr="00A30BCA" w:rsidRDefault="00D01312" w:rsidP="78527A5A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</w:p>
          <w:p w:rsidR="003F1842" w:rsidRPr="003F1842" w:rsidRDefault="78527A5A" w:rsidP="003F1842">
            <w:pPr>
              <w:pStyle w:val="Normal1"/>
              <w:rPr>
                <w:sz w:val="16"/>
                <w:szCs w:val="16"/>
              </w:rPr>
            </w:pPr>
            <w:r w:rsidRPr="00A30BCA">
              <w:rPr>
                <w:b/>
                <w:bCs/>
                <w:sz w:val="16"/>
                <w:szCs w:val="16"/>
              </w:rPr>
              <w:t>Дата заключения:</w:t>
            </w:r>
            <w:r w:rsidR="003F1842">
              <w:rPr>
                <w:b/>
                <w:bCs/>
                <w:sz w:val="16"/>
                <w:szCs w:val="16"/>
              </w:rPr>
              <w:t xml:space="preserve"> ______________________</w:t>
            </w:r>
          </w:p>
          <w:p w:rsidR="00850D7F" w:rsidRPr="00A30BCA" w:rsidRDefault="78527A5A" w:rsidP="78527A5A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 xml:space="preserve">года </w:t>
            </w:r>
          </w:p>
          <w:p w:rsidR="00850D7F" w:rsidRPr="00A30BCA" w:rsidRDefault="00D456B4" w:rsidP="00644A73">
            <w:pPr>
              <w:rPr>
                <w:b/>
                <w:iCs/>
                <w:sz w:val="16"/>
                <w:szCs w:val="16"/>
              </w:rPr>
            </w:pPr>
            <w:r w:rsidRPr="00A30BCA">
              <w:rPr>
                <w:b/>
                <w:bCs/>
                <w:sz w:val="16"/>
                <w:szCs w:val="16"/>
              </w:rPr>
              <w:t>Целевое</w:t>
            </w:r>
            <w:r w:rsidRPr="00A30BCA">
              <w:rPr>
                <w:b/>
                <w:iCs/>
                <w:sz w:val="16"/>
                <w:szCs w:val="16"/>
              </w:rPr>
              <w:t xml:space="preserve"> использование кредита:</w:t>
            </w:r>
          </w:p>
          <w:p w:rsidR="00A77516" w:rsidRPr="00A30BCA" w:rsidRDefault="003F1842" w:rsidP="78527A5A">
            <w:pPr>
              <w:rPr>
                <w:sz w:val="16"/>
                <w:szCs w:val="16"/>
              </w:rPr>
            </w:pPr>
            <w:r w:rsidRPr="003F1842">
              <w:rPr>
                <w:sz w:val="16"/>
                <w:szCs w:val="16"/>
                <w:highlight w:val="yellow"/>
              </w:rPr>
              <w:t>Нецелевой потребительский кредит</w:t>
            </w:r>
          </w:p>
        </w:tc>
        <w:tc>
          <w:tcPr>
            <w:tcW w:w="7492" w:type="dxa"/>
            <w:tcBorders>
              <w:left w:val="single" w:sz="4" w:space="0" w:color="auto"/>
            </w:tcBorders>
          </w:tcPr>
          <w:p w:rsidR="003F1842" w:rsidRPr="007C369D" w:rsidRDefault="002546CB" w:rsidP="003F1842">
            <w:pPr>
              <w:pStyle w:val="Normal1"/>
              <w:rPr>
                <w:sz w:val="16"/>
                <w:szCs w:val="16"/>
              </w:rPr>
            </w:pPr>
            <w:r w:rsidRPr="00A30BCA">
              <w:rPr>
                <w:b/>
                <w:bCs/>
                <w:i/>
                <w:iCs/>
                <w:sz w:val="16"/>
                <w:szCs w:val="16"/>
              </w:rPr>
              <w:t>Сумма:</w:t>
            </w:r>
            <w:r w:rsidR="003F1842">
              <w:rPr>
                <w:b/>
                <w:bCs/>
                <w:sz w:val="16"/>
                <w:szCs w:val="16"/>
              </w:rPr>
              <w:t xml:space="preserve"> ______________________</w:t>
            </w:r>
          </w:p>
          <w:p w:rsidR="00850D7F" w:rsidRPr="00A30BCA" w:rsidRDefault="00D01312" w:rsidP="78527A5A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850D7F" w:rsidRPr="00A30BCA" w:rsidRDefault="78527A5A" w:rsidP="00144656">
            <w:pPr>
              <w:jc w:val="both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За полученный Кредит ЗАЕМЩИК уплачивает КРЕДИТОРУ проценты из расчета годовой процентной ставки в размере:</w:t>
            </w:r>
          </w:p>
          <w:p w:rsidR="007C369D" w:rsidRPr="00FE4765" w:rsidRDefault="007C369D" w:rsidP="007C369D">
            <w:pPr>
              <w:jc w:val="both"/>
              <w:rPr>
                <w:b/>
                <w:i/>
                <w:noProof/>
                <w:sz w:val="16"/>
                <w:szCs w:val="16"/>
              </w:rPr>
            </w:pPr>
            <w:r w:rsidRPr="00FE4765">
              <w:rPr>
                <w:b/>
                <w:i/>
                <w:noProof/>
                <w:sz w:val="16"/>
                <w:szCs w:val="16"/>
              </w:rPr>
              <w:t>* применяется согласно Паспорта продукта «Нецелевой потребительский кредит</w:t>
            </w:r>
            <w:r w:rsidR="000B0265">
              <w:rPr>
                <w:b/>
                <w:i/>
                <w:noProof/>
                <w:sz w:val="16"/>
                <w:szCs w:val="16"/>
              </w:rPr>
              <w:t>.Лайт</w:t>
            </w:r>
            <w:r>
              <w:rPr>
                <w:b/>
                <w:i/>
                <w:noProof/>
                <w:sz w:val="16"/>
                <w:szCs w:val="16"/>
              </w:rPr>
              <w:t>»</w:t>
            </w:r>
          </w:p>
          <w:p w:rsidR="007C369D" w:rsidRPr="00FE4765" w:rsidRDefault="007C369D" w:rsidP="007C369D">
            <w:pPr>
              <w:ind w:firstLine="414"/>
              <w:jc w:val="both"/>
              <w:rPr>
                <w:i/>
                <w:color w:val="244061" w:themeColor="accent1" w:themeShade="80"/>
                <w:sz w:val="16"/>
                <w:szCs w:val="16"/>
              </w:rPr>
            </w:pPr>
            <w:r w:rsidRPr="00FE4765">
              <w:rPr>
                <w:b/>
                <w:bCs/>
                <w:i/>
                <w:color w:val="244061" w:themeColor="accent1" w:themeShade="80"/>
                <w:sz w:val="16"/>
                <w:szCs w:val="16"/>
                <w:shd w:val="clear" w:color="auto" w:fill="FFFFFF"/>
              </w:rPr>
              <w:t>______________________</w:t>
            </w:r>
            <w:r w:rsidRPr="00FE4765">
              <w:rPr>
                <w:i/>
                <w:color w:val="244061" w:themeColor="accent1" w:themeShade="80"/>
                <w:sz w:val="16"/>
                <w:szCs w:val="16"/>
              </w:rPr>
              <w:t xml:space="preserve"> % годовых - с даты, следующей за датой предоставления Кредита, по последнее число </w:t>
            </w:r>
            <w:r>
              <w:rPr>
                <w:i/>
                <w:color w:val="244061" w:themeColor="accent1" w:themeShade="80"/>
                <w:sz w:val="16"/>
                <w:szCs w:val="16"/>
              </w:rPr>
              <w:t>первого</w:t>
            </w:r>
            <w:r w:rsidRPr="00FE4765">
              <w:rPr>
                <w:i/>
                <w:color w:val="244061" w:themeColor="accent1" w:themeShade="80"/>
                <w:sz w:val="16"/>
                <w:szCs w:val="16"/>
              </w:rPr>
              <w:t xml:space="preserve"> Процентного периода (включительно);</w:t>
            </w:r>
          </w:p>
          <w:p w:rsidR="007C369D" w:rsidRPr="00FE4765" w:rsidRDefault="007C369D" w:rsidP="007C369D">
            <w:pPr>
              <w:ind w:firstLine="414"/>
              <w:jc w:val="both"/>
              <w:rPr>
                <w:i/>
                <w:color w:val="244061" w:themeColor="accent1" w:themeShade="80"/>
                <w:sz w:val="16"/>
                <w:szCs w:val="16"/>
              </w:rPr>
            </w:pPr>
            <w:r w:rsidRPr="00FE4765">
              <w:rPr>
                <w:b/>
                <w:bCs/>
                <w:i/>
                <w:color w:val="244061" w:themeColor="accent1" w:themeShade="80"/>
                <w:sz w:val="16"/>
                <w:szCs w:val="16"/>
                <w:shd w:val="clear" w:color="auto" w:fill="FFFFFF"/>
              </w:rPr>
              <w:t>_____________________</w:t>
            </w:r>
            <w:r w:rsidRPr="00FE4765">
              <w:rPr>
                <w:i/>
                <w:color w:val="244061" w:themeColor="accent1" w:themeShade="80"/>
                <w:sz w:val="16"/>
                <w:szCs w:val="16"/>
              </w:rPr>
              <w:t xml:space="preserve"> % годовых – начиная с</w:t>
            </w:r>
            <w:r>
              <w:rPr>
                <w:i/>
                <w:color w:val="244061" w:themeColor="accent1" w:themeShade="80"/>
                <w:sz w:val="16"/>
                <w:szCs w:val="16"/>
              </w:rPr>
              <w:t>о</w:t>
            </w:r>
            <w:r w:rsidRPr="00FE4765">
              <w:rPr>
                <w:i/>
                <w:color w:val="244061" w:themeColor="accent1" w:themeShade="80"/>
                <w:sz w:val="16"/>
                <w:szCs w:val="16"/>
              </w:rPr>
              <w:t xml:space="preserve"> </w:t>
            </w:r>
            <w:r>
              <w:rPr>
                <w:i/>
                <w:color w:val="244061" w:themeColor="accent1" w:themeShade="80"/>
                <w:sz w:val="16"/>
                <w:szCs w:val="16"/>
              </w:rPr>
              <w:t>второго</w:t>
            </w:r>
            <w:r w:rsidRPr="00FE4765">
              <w:rPr>
                <w:i/>
                <w:color w:val="244061" w:themeColor="accent1" w:themeShade="80"/>
                <w:sz w:val="16"/>
                <w:szCs w:val="16"/>
              </w:rPr>
              <w:t xml:space="preserve"> Процентного периода, по дату окончания срока исполнения денежного обязательства при условии своевременного исполнения Заемщиком обязанностей, установленных пп.24; 26.3. Кредитного договора.</w:t>
            </w:r>
          </w:p>
          <w:p w:rsidR="007C369D" w:rsidRDefault="007C369D" w:rsidP="007C369D">
            <w:pPr>
              <w:jc w:val="both"/>
              <w:rPr>
                <w:b/>
                <w:i/>
                <w:noProof/>
                <w:sz w:val="16"/>
                <w:szCs w:val="16"/>
              </w:rPr>
            </w:pPr>
            <w:r w:rsidRPr="00FE4765">
              <w:rPr>
                <w:i/>
                <w:color w:val="244061" w:themeColor="accent1" w:themeShade="80"/>
                <w:sz w:val="16"/>
                <w:szCs w:val="16"/>
              </w:rPr>
              <w:t xml:space="preserve">В случае неисполнения Заемщиком обязанностей, установленных пп.24; 26.3. Кредитного договора,  Процентная ставка устанавливается в </w:t>
            </w:r>
            <w:r w:rsidRPr="00FE4765">
              <w:rPr>
                <w:b/>
                <w:bCs/>
                <w:i/>
                <w:color w:val="244061" w:themeColor="accent1" w:themeShade="80"/>
                <w:sz w:val="16"/>
                <w:szCs w:val="16"/>
                <w:shd w:val="clear" w:color="auto" w:fill="FFFFFF"/>
              </w:rPr>
              <w:t>______________________</w:t>
            </w:r>
            <w:r w:rsidRPr="00FE4765">
              <w:rPr>
                <w:i/>
                <w:color w:val="244061" w:themeColor="accent1" w:themeShade="80"/>
                <w:sz w:val="16"/>
                <w:szCs w:val="16"/>
              </w:rPr>
              <w:t xml:space="preserve"> % годовых с даты начала Процентного периода, следующего за Процентным периодом, в котором допущено неисполнение такой обязанности до первого дня Процентного периода, следующего за Процентным периодом, в котором Заемщик предоставил Кредитору заявление на снижение процентной ставки и Кредитор получил информацию об исполнении Заемщиком вышеуказанных обязанностей в соответствии с условиями Кредитного договора</w:t>
            </w:r>
          </w:p>
          <w:p w:rsidR="006715C2" w:rsidRPr="00A30BCA" w:rsidRDefault="006715C2" w:rsidP="006715C2">
            <w:pPr>
              <w:tabs>
                <w:tab w:val="left" w:pos="1843"/>
              </w:tabs>
              <w:jc w:val="both"/>
              <w:rPr>
                <w:sz w:val="16"/>
                <w:szCs w:val="16"/>
              </w:rPr>
            </w:pPr>
            <w:r w:rsidRPr="00A30BCA">
              <w:rPr>
                <w:rFonts w:eastAsia="Times New Roman"/>
                <w:sz w:val="16"/>
                <w:szCs w:val="16"/>
              </w:rPr>
              <w:t xml:space="preserve">Если в течение 60 (шестидесяти) календарных дней с даты предоставления Кредита Заемщиком не предоставлен Кредитору документ, подтверждающий факт государственной регистрации ипотеки в пользу Кредитора, то с даты начала Процентного периода, следующего за Процентным периодом, в котором истекли 60 (шестьдесят) календарных дней с даты предоставления Кредита, процентная ставка увеличивается на </w:t>
            </w:r>
            <w:r w:rsidRPr="00A30BCA">
              <w:rPr>
                <w:sz w:val="16"/>
                <w:szCs w:val="16"/>
                <w:shd w:val="clear" w:color="auto" w:fill="FFFFFF"/>
              </w:rPr>
              <w:t xml:space="preserve">6 (шесть) </w:t>
            </w:r>
            <w:r w:rsidRPr="00A30BCA">
              <w:rPr>
                <w:rFonts w:eastAsia="Times New Roman"/>
                <w:sz w:val="16"/>
                <w:szCs w:val="16"/>
              </w:rPr>
              <w:t>процентных пункта (-</w:t>
            </w:r>
            <w:proofErr w:type="spellStart"/>
            <w:r w:rsidRPr="00A30BCA">
              <w:rPr>
                <w:rFonts w:eastAsia="Times New Roman"/>
                <w:sz w:val="16"/>
                <w:szCs w:val="16"/>
              </w:rPr>
              <w:t>ов</w:t>
            </w:r>
            <w:proofErr w:type="spellEnd"/>
            <w:r w:rsidRPr="00A30BCA">
              <w:rPr>
                <w:rFonts w:eastAsia="Times New Roman"/>
                <w:sz w:val="16"/>
                <w:szCs w:val="16"/>
              </w:rPr>
              <w:t>)</w:t>
            </w:r>
            <w:r w:rsidRPr="00A30BCA">
              <w:rPr>
                <w:sz w:val="16"/>
                <w:szCs w:val="16"/>
              </w:rPr>
              <w:t xml:space="preserve">. Указанная в настоящем абзаце процентная ставка </w:t>
            </w:r>
            <w:r w:rsidRPr="00A30BCA">
              <w:rPr>
                <w:rFonts w:eastAsia="Times New Roman"/>
                <w:sz w:val="16"/>
                <w:szCs w:val="16"/>
              </w:rPr>
              <w:t xml:space="preserve">уменьшается на </w:t>
            </w:r>
            <w:r w:rsidRPr="00A30BCA">
              <w:rPr>
                <w:sz w:val="16"/>
                <w:szCs w:val="16"/>
                <w:shd w:val="clear" w:color="auto" w:fill="FFFFFF"/>
              </w:rPr>
              <w:t xml:space="preserve">6 (шесть) </w:t>
            </w:r>
            <w:r w:rsidRPr="00A30BCA">
              <w:rPr>
                <w:rFonts w:eastAsia="Times New Roman"/>
                <w:sz w:val="16"/>
                <w:szCs w:val="16"/>
              </w:rPr>
              <w:t>процентных пункта (-</w:t>
            </w:r>
            <w:proofErr w:type="spellStart"/>
            <w:r w:rsidRPr="00A30BCA">
              <w:rPr>
                <w:rFonts w:eastAsia="Times New Roman"/>
                <w:sz w:val="16"/>
                <w:szCs w:val="16"/>
              </w:rPr>
              <w:t>ов</w:t>
            </w:r>
            <w:proofErr w:type="spellEnd"/>
            <w:r w:rsidRPr="00A30BCA">
              <w:rPr>
                <w:rFonts w:eastAsia="Times New Roman"/>
                <w:sz w:val="16"/>
                <w:szCs w:val="16"/>
              </w:rPr>
              <w:t>) с даты начала Процентного периода, следующего за Процентным периодом</w:t>
            </w:r>
            <w:r w:rsidRPr="00A30BCA">
              <w:rPr>
                <w:sz w:val="16"/>
                <w:szCs w:val="16"/>
              </w:rPr>
              <w:t xml:space="preserve">, </w:t>
            </w:r>
            <w:bookmarkStart w:id="0" w:name="_Hlk31205754"/>
            <w:r w:rsidRPr="00A30BCA">
              <w:rPr>
                <w:sz w:val="16"/>
                <w:szCs w:val="16"/>
              </w:rPr>
              <w:t xml:space="preserve">в котором </w:t>
            </w:r>
            <w:r w:rsidRPr="00A30BCA">
              <w:rPr>
                <w:rFonts w:eastAsia="Times New Roman"/>
                <w:sz w:val="16"/>
                <w:szCs w:val="16"/>
              </w:rPr>
              <w:t xml:space="preserve">Заемщик предоставил Кредитору заявление на снижение процентной ставки, </w:t>
            </w:r>
            <w:bookmarkEnd w:id="0"/>
            <w:r w:rsidRPr="00A30BCA">
              <w:rPr>
                <w:rFonts w:eastAsia="Times New Roman"/>
                <w:sz w:val="16"/>
                <w:szCs w:val="16"/>
              </w:rPr>
              <w:t>документ, подтверждающий факт государственной регистрации ипотеки в пользу Кредитора.</w:t>
            </w:r>
          </w:p>
          <w:p w:rsidR="006715C2" w:rsidRPr="00A30BCA" w:rsidRDefault="006715C2" w:rsidP="006715C2">
            <w:pPr>
              <w:ind w:left="29" w:firstLine="294"/>
              <w:jc w:val="both"/>
              <w:rPr>
                <w:sz w:val="16"/>
                <w:szCs w:val="16"/>
              </w:rPr>
            </w:pPr>
            <w:r w:rsidRPr="00A30BCA">
              <w:rPr>
                <w:rFonts w:eastAsia="Times New Roman"/>
                <w:sz w:val="16"/>
                <w:szCs w:val="16"/>
              </w:rPr>
              <w:t>Кредитор вправе в любое время в одностороннем порядке уменьшить Процентную ставку по настоящему Договору до размера, определяемого по исключительному усмотрению Кредитора, с последующим уведомлением Заемщика любыми доступными Кредитору способами. В любой момент после уменьшения Процентной ставки Кредитор вправе в одностороннем порядке увеличить Процентную ставку до значения, которое не превышает размер Процентной ставки до такого уменьшения, уведомив об этом Заемщика любыми доступными Кредитору способами.</w:t>
            </w:r>
          </w:p>
          <w:p w:rsidR="006715C2" w:rsidRPr="00A30BCA" w:rsidRDefault="006715C2" w:rsidP="006715C2">
            <w:pPr>
              <w:pStyle w:val="af0"/>
              <w:tabs>
                <w:tab w:val="left" w:pos="851"/>
              </w:tabs>
              <w:ind w:left="0"/>
              <w:contextualSpacing w:val="0"/>
              <w:jc w:val="both"/>
              <w:rPr>
                <w:rFonts w:eastAsia="Times New Roman"/>
                <w:sz w:val="16"/>
                <w:szCs w:val="16"/>
              </w:rPr>
            </w:pPr>
            <w:r w:rsidRPr="00A30BCA">
              <w:rPr>
                <w:rFonts w:eastAsia="Times New Roman"/>
                <w:sz w:val="16"/>
                <w:szCs w:val="16"/>
              </w:rPr>
              <w:t>При проведении пересчета размера процентной ставки пересчитывается размер Ежемесячного платежа по формуле, указанной в п.</w:t>
            </w:r>
            <w:r w:rsidRPr="00A30BCA">
              <w:rPr>
                <w:sz w:val="16"/>
                <w:szCs w:val="16"/>
              </w:rPr>
              <w:t>26.3.5.Кредитного договора</w:t>
            </w:r>
            <w:r w:rsidRPr="00A30BCA">
              <w:rPr>
                <w:rFonts w:eastAsia="Times New Roman"/>
                <w:sz w:val="16"/>
                <w:szCs w:val="16"/>
              </w:rPr>
              <w:t>.</w:t>
            </w:r>
          </w:p>
          <w:p w:rsidR="001313FF" w:rsidRPr="00A30BCA" w:rsidRDefault="00D01312" w:rsidP="00144656">
            <w:pPr>
              <w:ind w:left="34"/>
              <w:jc w:val="both"/>
              <w:rPr>
                <w:sz w:val="16"/>
                <w:szCs w:val="16"/>
              </w:rPr>
            </w:pPr>
          </w:p>
          <w:p w:rsidR="001313FF" w:rsidRPr="00A30BCA" w:rsidRDefault="00D456B4" w:rsidP="78527A5A">
            <w:pPr>
              <w:jc w:val="both"/>
              <w:rPr>
                <w:sz w:val="16"/>
                <w:szCs w:val="16"/>
              </w:rPr>
            </w:pPr>
            <w:r w:rsidRPr="00A30BCA">
              <w:rPr>
                <w:b/>
                <w:bCs/>
                <w:sz w:val="16"/>
                <w:szCs w:val="16"/>
              </w:rPr>
              <w:t xml:space="preserve">Срок исполнения: </w:t>
            </w:r>
            <w:r w:rsidR="003F1842">
              <w:rPr>
                <w:b/>
                <w:bCs/>
                <w:sz w:val="16"/>
                <w:szCs w:val="16"/>
              </w:rPr>
              <w:t>______________________</w:t>
            </w:r>
            <w:r w:rsidRPr="00A30BCA">
              <w:rPr>
                <w:sz w:val="16"/>
                <w:szCs w:val="16"/>
              </w:rPr>
              <w:t xml:space="preserve"> с даты предоставления кредита.</w:t>
            </w:r>
          </w:p>
          <w:p w:rsidR="001313FF" w:rsidRPr="00A30BCA" w:rsidRDefault="00D01312" w:rsidP="00144656">
            <w:pPr>
              <w:jc w:val="both"/>
              <w:rPr>
                <w:bCs/>
                <w:sz w:val="16"/>
                <w:szCs w:val="16"/>
              </w:rPr>
            </w:pPr>
          </w:p>
          <w:p w:rsidR="001313FF" w:rsidRPr="00A30BCA" w:rsidRDefault="00D456B4" w:rsidP="00144656">
            <w:pPr>
              <w:jc w:val="both"/>
              <w:rPr>
                <w:b/>
                <w:sz w:val="16"/>
                <w:szCs w:val="16"/>
              </w:rPr>
            </w:pPr>
            <w:r w:rsidRPr="00A30BCA">
              <w:rPr>
                <w:b/>
                <w:bCs/>
                <w:sz w:val="16"/>
                <w:szCs w:val="16"/>
              </w:rPr>
              <w:t>Досрочное исполнение обязательств по требованию законного владельца Закладной</w:t>
            </w:r>
            <w:r w:rsidRPr="00A30BCA">
              <w:rPr>
                <w:bCs/>
                <w:sz w:val="16"/>
                <w:szCs w:val="16"/>
              </w:rPr>
              <w:t xml:space="preserve"> - в течение 15 (Пятнадцати) рабочих дней, считая с даты направления законным владельцем Закладной требования о досрочном возврате кредита при наличии оснований, предусмотренных в Кредитном договоре</w:t>
            </w:r>
            <w:r w:rsidRPr="00A30BCA">
              <w:rPr>
                <w:b/>
                <w:sz w:val="16"/>
                <w:szCs w:val="16"/>
              </w:rPr>
              <w:t>.</w:t>
            </w:r>
          </w:p>
        </w:tc>
      </w:tr>
    </w:tbl>
    <w:p w:rsidR="00850D7F" w:rsidRPr="00A30BCA" w:rsidRDefault="00D01312" w:rsidP="00850D7F">
      <w:pPr>
        <w:rPr>
          <w:sz w:val="14"/>
          <w:szCs w:val="14"/>
        </w:rPr>
      </w:pPr>
    </w:p>
    <w:tbl>
      <w:tblPr>
        <w:tblW w:w="10167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7"/>
        <w:gridCol w:w="2210"/>
      </w:tblGrid>
      <w:tr w:rsidR="00D456B4" w:rsidRPr="00A30BCA" w:rsidTr="78527A5A">
        <w:trPr>
          <w:cantSplit/>
        </w:trPr>
        <w:tc>
          <w:tcPr>
            <w:tcW w:w="10167" w:type="dxa"/>
            <w:gridSpan w:val="2"/>
          </w:tcPr>
          <w:p w:rsidR="00850D7F" w:rsidRPr="00A30BCA" w:rsidRDefault="00D456B4" w:rsidP="00644A73">
            <w:pPr>
              <w:pStyle w:val="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0BCA">
              <w:rPr>
                <w:rFonts w:ascii="Times New Roman" w:hAnsi="Times New Roman"/>
                <w:sz w:val="16"/>
                <w:szCs w:val="16"/>
              </w:rPr>
              <w:t>Предмет ипотеки</w:t>
            </w:r>
          </w:p>
        </w:tc>
      </w:tr>
      <w:tr w:rsidR="00D456B4" w:rsidRPr="00A30BCA" w:rsidTr="78527A5A">
        <w:tc>
          <w:tcPr>
            <w:tcW w:w="795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0D7F" w:rsidRPr="00A30BCA" w:rsidRDefault="00D456B4" w:rsidP="00144656">
            <w:pPr>
              <w:jc w:val="both"/>
              <w:rPr>
                <w:sz w:val="16"/>
                <w:szCs w:val="16"/>
              </w:rPr>
            </w:pPr>
            <w:r w:rsidRPr="00A30BCA">
              <w:rPr>
                <w:b/>
                <w:bCs/>
                <w:i/>
                <w:sz w:val="16"/>
                <w:szCs w:val="16"/>
              </w:rPr>
              <w:t>Название и описание, достаточное для идентификации</w:t>
            </w:r>
            <w:r w:rsidRPr="00A30BCA">
              <w:rPr>
                <w:b/>
                <w:bCs/>
                <w:sz w:val="16"/>
                <w:szCs w:val="16"/>
              </w:rPr>
              <w:t>:</w:t>
            </w:r>
          </w:p>
          <w:p w:rsidR="00850D7F" w:rsidRDefault="00D456B4" w:rsidP="78527A5A">
            <w:pPr>
              <w:jc w:val="both"/>
              <w:rPr>
                <w:i/>
                <w:color w:val="365F91" w:themeColor="accent1" w:themeShade="BF"/>
                <w:sz w:val="16"/>
                <w:szCs w:val="16"/>
              </w:rPr>
            </w:pPr>
            <w:r w:rsidRPr="00D01312">
              <w:rPr>
                <w:i/>
                <w:color w:val="365F91" w:themeColor="accent1" w:themeShade="BF"/>
                <w:sz w:val="16"/>
                <w:szCs w:val="16"/>
              </w:rPr>
              <w:t>квартира по адресу:</w:t>
            </w:r>
            <w:r w:rsidR="003F1842"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 xml:space="preserve"> ______________________</w:t>
            </w:r>
            <w:r w:rsidR="00B83199" w:rsidRPr="00D01312">
              <w:rPr>
                <w:i/>
                <w:color w:val="365F91" w:themeColor="accent1" w:themeShade="BF"/>
                <w:sz w:val="16"/>
                <w:szCs w:val="16"/>
              </w:rPr>
              <w:t xml:space="preserve">, состоящая из </w:t>
            </w:r>
            <w:r w:rsidR="003F1842"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>______________________</w:t>
            </w:r>
            <w:r w:rsidR="00B83199" w:rsidRPr="00D01312">
              <w:rPr>
                <w:i/>
                <w:color w:val="365F91" w:themeColor="accent1" w:themeShade="BF"/>
                <w:sz w:val="16"/>
                <w:szCs w:val="16"/>
              </w:rPr>
              <w:t>жилой(</w:t>
            </w:r>
            <w:proofErr w:type="spellStart"/>
            <w:r w:rsidR="00B83199" w:rsidRPr="00D01312">
              <w:rPr>
                <w:i/>
                <w:color w:val="365F91" w:themeColor="accent1" w:themeShade="BF"/>
                <w:sz w:val="16"/>
                <w:szCs w:val="16"/>
              </w:rPr>
              <w:t>ых</w:t>
            </w:r>
            <w:proofErr w:type="spellEnd"/>
            <w:r w:rsidR="00B83199" w:rsidRPr="00D01312">
              <w:rPr>
                <w:i/>
                <w:color w:val="365F91" w:themeColor="accent1" w:themeShade="BF"/>
                <w:sz w:val="16"/>
                <w:szCs w:val="16"/>
              </w:rPr>
              <w:t xml:space="preserve">) комнат(ы), общая площадь </w:t>
            </w:r>
            <w:r w:rsidR="003F1842"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>______________________</w:t>
            </w:r>
            <w:r w:rsidR="00B83199" w:rsidRPr="00D01312">
              <w:rPr>
                <w:i/>
                <w:color w:val="365F91" w:themeColor="accent1" w:themeShade="BF"/>
                <w:sz w:val="16"/>
                <w:szCs w:val="16"/>
              </w:rPr>
              <w:t xml:space="preserve"> кв. м., </w:t>
            </w:r>
            <w:r w:rsidR="003F1842"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>______________________</w:t>
            </w:r>
            <w:r w:rsidR="00B83199" w:rsidRPr="00D01312">
              <w:rPr>
                <w:i/>
                <w:color w:val="365F91" w:themeColor="accent1" w:themeShade="BF"/>
                <w:sz w:val="16"/>
                <w:szCs w:val="16"/>
              </w:rPr>
              <w:t>этаж</w:t>
            </w:r>
            <w:r w:rsidR="00B83199"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 xml:space="preserve">, </w:t>
            </w:r>
            <w:r w:rsidR="003F1842"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>______________________</w:t>
            </w:r>
            <w:r w:rsidR="00B83199" w:rsidRPr="00D01312">
              <w:rPr>
                <w:i/>
                <w:color w:val="365F91" w:themeColor="accent1" w:themeShade="BF"/>
                <w:sz w:val="16"/>
                <w:szCs w:val="16"/>
              </w:rPr>
              <w:t xml:space="preserve">- этажного жилого дома. </w:t>
            </w:r>
            <w:r w:rsidR="00B83199" w:rsidRPr="00D01312">
              <w:rPr>
                <w:i/>
                <w:noProof/>
                <w:color w:val="365F91" w:themeColor="accent1" w:themeShade="BF"/>
                <w:sz w:val="16"/>
                <w:szCs w:val="16"/>
              </w:rPr>
              <w:t>Кадастровый номер:</w:t>
            </w:r>
            <w:r w:rsidR="003F1842"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 xml:space="preserve"> _____________________</w:t>
            </w:r>
            <w:proofErr w:type="gramStart"/>
            <w:r w:rsidR="003F1842"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>_</w:t>
            </w:r>
            <w:r w:rsidR="00B83199" w:rsidRPr="00D01312">
              <w:rPr>
                <w:i/>
                <w:color w:val="365F91" w:themeColor="accent1" w:themeShade="BF"/>
                <w:sz w:val="16"/>
                <w:szCs w:val="16"/>
              </w:rPr>
              <w:t>.Назначение</w:t>
            </w:r>
            <w:proofErr w:type="gramEnd"/>
            <w:r w:rsidR="00B83199" w:rsidRPr="00D01312">
              <w:rPr>
                <w:i/>
                <w:color w:val="365F91" w:themeColor="accent1" w:themeShade="BF"/>
                <w:sz w:val="16"/>
                <w:szCs w:val="16"/>
              </w:rPr>
              <w:t xml:space="preserve"> – </w:t>
            </w:r>
            <w:r w:rsidR="003F1842"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>______________________</w:t>
            </w:r>
            <w:r w:rsidR="004C1E3F" w:rsidRPr="00D01312">
              <w:rPr>
                <w:i/>
                <w:color w:val="365F91" w:themeColor="accent1" w:themeShade="BF"/>
                <w:sz w:val="16"/>
                <w:szCs w:val="16"/>
              </w:rPr>
              <w:t>.</w:t>
            </w:r>
          </w:p>
          <w:p w:rsidR="00D01312" w:rsidRDefault="00D01312" w:rsidP="00D01312">
            <w:pPr>
              <w:jc w:val="both"/>
              <w:rPr>
                <w:i/>
                <w:color w:val="365F91" w:themeColor="accent1" w:themeShade="BF"/>
                <w:sz w:val="16"/>
                <w:szCs w:val="16"/>
              </w:rPr>
            </w:pPr>
            <w:r>
              <w:rPr>
                <w:i/>
                <w:color w:val="365F91" w:themeColor="accent1" w:themeShade="BF"/>
                <w:sz w:val="16"/>
                <w:szCs w:val="16"/>
              </w:rPr>
              <w:t>Земельный участок по адресу:</w:t>
            </w:r>
            <w:r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 xml:space="preserve"> </w:t>
            </w:r>
            <w:r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>______________________</w:t>
            </w:r>
            <w:r w:rsidRPr="00D01312">
              <w:rPr>
                <w:i/>
                <w:color w:val="365F91" w:themeColor="accent1" w:themeShade="BF"/>
                <w:sz w:val="16"/>
                <w:szCs w:val="16"/>
              </w:rPr>
              <w:t>,</w:t>
            </w:r>
            <w:r>
              <w:rPr>
                <w:i/>
                <w:color w:val="365F91" w:themeColor="accent1" w:themeShade="BF"/>
                <w:sz w:val="16"/>
                <w:szCs w:val="16"/>
              </w:rPr>
              <w:t xml:space="preserve"> площадью </w:t>
            </w:r>
            <w:r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>______________________</w:t>
            </w:r>
            <w:r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 xml:space="preserve"> </w:t>
            </w:r>
            <w:proofErr w:type="spellStart"/>
            <w:r w:rsidRPr="00D01312">
              <w:rPr>
                <w:bCs/>
                <w:i/>
                <w:color w:val="365F91" w:themeColor="accent1" w:themeShade="BF"/>
                <w:sz w:val="16"/>
                <w:szCs w:val="16"/>
              </w:rPr>
              <w:t>кв.м</w:t>
            </w:r>
            <w:proofErr w:type="spellEnd"/>
            <w:r w:rsidRPr="00D01312">
              <w:rPr>
                <w:bCs/>
                <w:i/>
                <w:color w:val="365F91" w:themeColor="accent1" w:themeShade="BF"/>
                <w:sz w:val="16"/>
                <w:szCs w:val="16"/>
              </w:rPr>
              <w:t>.</w:t>
            </w:r>
            <w:r w:rsidRPr="00D01312">
              <w:rPr>
                <w:i/>
                <w:color w:val="365F91" w:themeColor="accent1" w:themeShade="BF"/>
                <w:sz w:val="16"/>
                <w:szCs w:val="16"/>
              </w:rPr>
              <w:t>,</w:t>
            </w:r>
            <w:r>
              <w:rPr>
                <w:i/>
                <w:color w:val="365F91" w:themeColor="accent1" w:themeShade="BF"/>
                <w:sz w:val="16"/>
                <w:szCs w:val="16"/>
              </w:rPr>
              <w:t xml:space="preserve"> категория земельного участка </w:t>
            </w:r>
            <w:r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>______________________</w:t>
            </w:r>
            <w:r w:rsidRPr="00D01312">
              <w:rPr>
                <w:i/>
                <w:color w:val="365F91" w:themeColor="accent1" w:themeShade="BF"/>
                <w:sz w:val="16"/>
                <w:szCs w:val="16"/>
              </w:rPr>
              <w:t>,</w:t>
            </w:r>
            <w:r>
              <w:rPr>
                <w:i/>
                <w:color w:val="365F91" w:themeColor="accent1" w:themeShade="BF"/>
                <w:sz w:val="16"/>
                <w:szCs w:val="16"/>
              </w:rPr>
              <w:t xml:space="preserve"> вид разрешенного использования </w:t>
            </w:r>
            <w:r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>______________________</w:t>
            </w:r>
            <w:r w:rsidRPr="00D01312">
              <w:rPr>
                <w:i/>
                <w:color w:val="365F91" w:themeColor="accent1" w:themeShade="BF"/>
                <w:sz w:val="16"/>
                <w:szCs w:val="16"/>
              </w:rPr>
              <w:t>,</w:t>
            </w:r>
            <w:r>
              <w:rPr>
                <w:i/>
                <w:color w:val="365F91" w:themeColor="accent1" w:themeShade="BF"/>
                <w:sz w:val="16"/>
                <w:szCs w:val="16"/>
              </w:rPr>
              <w:t xml:space="preserve"> </w:t>
            </w:r>
            <w:r w:rsidRPr="00D01312">
              <w:rPr>
                <w:i/>
                <w:noProof/>
                <w:color w:val="365F91" w:themeColor="accent1" w:themeShade="BF"/>
                <w:sz w:val="16"/>
                <w:szCs w:val="16"/>
              </w:rPr>
              <w:t>Кадастровый номер:</w:t>
            </w:r>
            <w:r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 xml:space="preserve"> ______________________</w:t>
            </w:r>
            <w:r>
              <w:rPr>
                <w:i/>
                <w:color w:val="365F91" w:themeColor="accent1" w:themeShade="BF"/>
                <w:sz w:val="16"/>
                <w:szCs w:val="16"/>
              </w:rPr>
              <w:t xml:space="preserve"> и расположенный на нем Жилой дом по адресу:</w:t>
            </w:r>
            <w:r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 xml:space="preserve"> </w:t>
            </w:r>
            <w:r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>______________________</w:t>
            </w:r>
            <w:r w:rsidRPr="00D01312">
              <w:rPr>
                <w:i/>
                <w:color w:val="365F91" w:themeColor="accent1" w:themeShade="BF"/>
                <w:sz w:val="16"/>
                <w:szCs w:val="16"/>
              </w:rPr>
              <w:t>, состоящ</w:t>
            </w:r>
            <w:r>
              <w:rPr>
                <w:i/>
                <w:color w:val="365F91" w:themeColor="accent1" w:themeShade="BF"/>
                <w:sz w:val="16"/>
                <w:szCs w:val="16"/>
              </w:rPr>
              <w:t>ий</w:t>
            </w:r>
            <w:r w:rsidRPr="00D01312">
              <w:rPr>
                <w:i/>
                <w:color w:val="365F91" w:themeColor="accent1" w:themeShade="BF"/>
                <w:sz w:val="16"/>
                <w:szCs w:val="16"/>
              </w:rPr>
              <w:t xml:space="preserve"> из </w:t>
            </w:r>
            <w:r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>______________________</w:t>
            </w:r>
            <w:r w:rsidRPr="00D01312">
              <w:rPr>
                <w:i/>
                <w:color w:val="365F91" w:themeColor="accent1" w:themeShade="BF"/>
                <w:sz w:val="16"/>
                <w:szCs w:val="16"/>
              </w:rPr>
              <w:t>жилой(</w:t>
            </w:r>
            <w:proofErr w:type="spellStart"/>
            <w:r w:rsidRPr="00D01312">
              <w:rPr>
                <w:i/>
                <w:color w:val="365F91" w:themeColor="accent1" w:themeShade="BF"/>
                <w:sz w:val="16"/>
                <w:szCs w:val="16"/>
              </w:rPr>
              <w:t>ых</w:t>
            </w:r>
            <w:proofErr w:type="spellEnd"/>
            <w:r w:rsidRPr="00D01312">
              <w:rPr>
                <w:i/>
                <w:color w:val="365F91" w:themeColor="accent1" w:themeShade="BF"/>
                <w:sz w:val="16"/>
                <w:szCs w:val="16"/>
              </w:rPr>
              <w:t xml:space="preserve">) комнат(ы), общая площадь </w:t>
            </w:r>
            <w:r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>______________________</w:t>
            </w:r>
            <w:r w:rsidRPr="00D01312">
              <w:rPr>
                <w:i/>
                <w:color w:val="365F91" w:themeColor="accent1" w:themeShade="BF"/>
                <w:sz w:val="16"/>
                <w:szCs w:val="16"/>
              </w:rPr>
              <w:t xml:space="preserve"> кв. м., этаж</w:t>
            </w:r>
            <w:r>
              <w:rPr>
                <w:i/>
                <w:color w:val="365F91" w:themeColor="accent1" w:themeShade="BF"/>
                <w:sz w:val="16"/>
                <w:szCs w:val="16"/>
              </w:rPr>
              <w:t xml:space="preserve">ность </w:t>
            </w:r>
            <w:r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>______________________</w:t>
            </w:r>
            <w:r w:rsidRPr="00D01312">
              <w:rPr>
                <w:i/>
                <w:color w:val="365F91" w:themeColor="accent1" w:themeShade="BF"/>
                <w:sz w:val="16"/>
                <w:szCs w:val="16"/>
              </w:rPr>
              <w:t>,</w:t>
            </w:r>
            <w:r>
              <w:rPr>
                <w:i/>
                <w:color w:val="365F91" w:themeColor="accent1" w:themeShade="BF"/>
                <w:sz w:val="16"/>
                <w:szCs w:val="16"/>
              </w:rPr>
              <w:t xml:space="preserve"> </w:t>
            </w:r>
            <w:r w:rsidRPr="00D01312">
              <w:rPr>
                <w:i/>
                <w:noProof/>
                <w:color w:val="365F91" w:themeColor="accent1" w:themeShade="BF"/>
                <w:sz w:val="16"/>
                <w:szCs w:val="16"/>
              </w:rPr>
              <w:t>Кадастровый номер:</w:t>
            </w:r>
            <w:r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 xml:space="preserve"> ______________________</w:t>
            </w:r>
            <w:r w:rsidRPr="00D01312">
              <w:rPr>
                <w:i/>
                <w:color w:val="365F91" w:themeColor="accent1" w:themeShade="BF"/>
                <w:sz w:val="16"/>
                <w:szCs w:val="16"/>
              </w:rPr>
              <w:t>.</w:t>
            </w:r>
          </w:p>
          <w:p w:rsidR="00D01312" w:rsidRPr="00D01312" w:rsidRDefault="00D01312" w:rsidP="00D01312">
            <w:pPr>
              <w:jc w:val="both"/>
              <w:rPr>
                <w:i/>
                <w:color w:val="365F91" w:themeColor="accent1" w:themeShade="BF"/>
                <w:sz w:val="16"/>
                <w:szCs w:val="16"/>
                <w:shd w:val="clear" w:color="auto" w:fill="FFFFFF"/>
              </w:rPr>
            </w:pPr>
            <w:r>
              <w:rPr>
                <w:i/>
                <w:color w:val="365F91" w:themeColor="accent1" w:themeShade="BF"/>
                <w:sz w:val="16"/>
                <w:szCs w:val="16"/>
              </w:rPr>
              <w:t xml:space="preserve">Нежилое помещение </w:t>
            </w:r>
            <w:r w:rsidRPr="00D01312">
              <w:rPr>
                <w:i/>
                <w:color w:val="365F91" w:themeColor="accent1" w:themeShade="BF"/>
                <w:sz w:val="16"/>
                <w:szCs w:val="16"/>
              </w:rPr>
              <w:t>по адресу:</w:t>
            </w:r>
            <w:r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 xml:space="preserve"> ______________________</w:t>
            </w:r>
            <w:r>
              <w:rPr>
                <w:i/>
                <w:color w:val="365F91" w:themeColor="accent1" w:themeShade="BF"/>
                <w:sz w:val="16"/>
                <w:szCs w:val="16"/>
              </w:rPr>
              <w:t xml:space="preserve">, </w:t>
            </w:r>
            <w:r w:rsidRPr="00D01312">
              <w:rPr>
                <w:i/>
                <w:color w:val="365F91" w:themeColor="accent1" w:themeShade="BF"/>
                <w:sz w:val="16"/>
                <w:szCs w:val="16"/>
              </w:rPr>
              <w:t xml:space="preserve">общая площадь </w:t>
            </w:r>
            <w:r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>______________________</w:t>
            </w:r>
            <w:r w:rsidRPr="00D01312">
              <w:rPr>
                <w:i/>
                <w:color w:val="365F91" w:themeColor="accent1" w:themeShade="BF"/>
                <w:sz w:val="16"/>
                <w:szCs w:val="16"/>
              </w:rPr>
              <w:t xml:space="preserve"> кв. м., </w:t>
            </w:r>
            <w:r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>______________________</w:t>
            </w:r>
            <w:r w:rsidRPr="00D01312">
              <w:rPr>
                <w:i/>
                <w:color w:val="365F91" w:themeColor="accent1" w:themeShade="BF"/>
                <w:sz w:val="16"/>
                <w:szCs w:val="16"/>
              </w:rPr>
              <w:t>этаж</w:t>
            </w:r>
            <w:r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>, ______________________</w:t>
            </w:r>
            <w:r w:rsidRPr="00D01312">
              <w:rPr>
                <w:i/>
                <w:color w:val="365F91" w:themeColor="accent1" w:themeShade="BF"/>
                <w:sz w:val="16"/>
                <w:szCs w:val="16"/>
              </w:rPr>
              <w:t>- этажного дома.</w:t>
            </w:r>
            <w:r>
              <w:rPr>
                <w:i/>
                <w:color w:val="365F91" w:themeColor="accent1" w:themeShade="BF"/>
                <w:sz w:val="16"/>
                <w:szCs w:val="16"/>
              </w:rPr>
              <w:t xml:space="preserve"> </w:t>
            </w:r>
            <w:r w:rsidRPr="00D01312">
              <w:rPr>
                <w:i/>
                <w:noProof/>
                <w:color w:val="365F91" w:themeColor="accent1" w:themeShade="BF"/>
                <w:sz w:val="16"/>
                <w:szCs w:val="16"/>
              </w:rPr>
              <w:t>Кадастровый номер:</w:t>
            </w:r>
            <w:r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 xml:space="preserve"> ______________________</w:t>
            </w:r>
            <w:r w:rsidRPr="00D01312">
              <w:rPr>
                <w:i/>
                <w:color w:val="365F91" w:themeColor="accent1" w:themeShade="BF"/>
                <w:sz w:val="16"/>
                <w:szCs w:val="16"/>
              </w:rPr>
              <w:t>.</w:t>
            </w:r>
            <w:r>
              <w:rPr>
                <w:i/>
                <w:color w:val="365F91" w:themeColor="accent1" w:themeShade="BF"/>
                <w:sz w:val="16"/>
                <w:szCs w:val="16"/>
              </w:rPr>
              <w:t xml:space="preserve"> </w:t>
            </w:r>
            <w:bookmarkStart w:id="1" w:name="_GoBack"/>
            <w:bookmarkEnd w:id="1"/>
            <w:r w:rsidRPr="00D01312">
              <w:rPr>
                <w:i/>
                <w:color w:val="365F91" w:themeColor="accent1" w:themeShade="BF"/>
                <w:sz w:val="16"/>
                <w:szCs w:val="16"/>
              </w:rPr>
              <w:t xml:space="preserve">Назначение – </w:t>
            </w:r>
            <w:r w:rsidRPr="00D01312">
              <w:rPr>
                <w:b/>
                <w:bCs/>
                <w:i/>
                <w:color w:val="365F91" w:themeColor="accent1" w:themeShade="BF"/>
                <w:sz w:val="16"/>
                <w:szCs w:val="16"/>
              </w:rPr>
              <w:t>______________________</w:t>
            </w:r>
            <w:r w:rsidRPr="00D01312">
              <w:rPr>
                <w:i/>
                <w:color w:val="365F91" w:themeColor="accent1" w:themeShade="BF"/>
                <w:sz w:val="16"/>
                <w:szCs w:val="16"/>
              </w:rPr>
              <w:t>.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8B6ECD" w:rsidRPr="00A30BCA" w:rsidRDefault="00D456B4" w:rsidP="00A1110F">
            <w:pPr>
              <w:jc w:val="both"/>
              <w:rPr>
                <w:sz w:val="16"/>
                <w:szCs w:val="16"/>
              </w:rPr>
            </w:pPr>
            <w:r w:rsidRPr="00A30BCA">
              <w:rPr>
                <w:b/>
                <w:bCs/>
                <w:sz w:val="16"/>
                <w:szCs w:val="16"/>
              </w:rPr>
              <w:t>Сведения об обременениях (ограничениях):</w:t>
            </w:r>
            <w:r w:rsidRPr="00A30BCA">
              <w:rPr>
                <w:sz w:val="16"/>
                <w:szCs w:val="16"/>
              </w:rPr>
              <w:t xml:space="preserve"> арестов, залогов, иных обременений (ограничений) не зарегистрировано.</w:t>
            </w:r>
          </w:p>
        </w:tc>
      </w:tr>
    </w:tbl>
    <w:p w:rsidR="00850D7F" w:rsidRPr="00A30BCA" w:rsidRDefault="00D01312" w:rsidP="00850D7F">
      <w:pPr>
        <w:rPr>
          <w:sz w:val="14"/>
          <w:szCs w:val="14"/>
        </w:rPr>
      </w:pPr>
    </w:p>
    <w:tbl>
      <w:tblPr>
        <w:tblW w:w="10207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8"/>
        <w:gridCol w:w="4678"/>
        <w:gridCol w:w="1541"/>
      </w:tblGrid>
      <w:tr w:rsidR="00D456B4" w:rsidRPr="00A30BCA" w:rsidTr="78527A5A">
        <w:trPr>
          <w:cantSplit/>
          <w:trHeight w:val="263"/>
        </w:trPr>
        <w:tc>
          <w:tcPr>
            <w:tcW w:w="10207" w:type="dxa"/>
            <w:gridSpan w:val="3"/>
          </w:tcPr>
          <w:p w:rsidR="00850D7F" w:rsidRPr="00A30BCA" w:rsidRDefault="00D456B4" w:rsidP="00644A73">
            <w:pPr>
              <w:pStyle w:val="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0BCA">
              <w:rPr>
                <w:rFonts w:ascii="Times New Roman" w:hAnsi="Times New Roman"/>
                <w:sz w:val="16"/>
                <w:szCs w:val="16"/>
              </w:rPr>
              <w:t>Рыночная стоимость предмета ипотеки в соответствии с отчетом об оценке</w:t>
            </w:r>
          </w:p>
        </w:tc>
      </w:tr>
      <w:tr w:rsidR="00D456B4" w:rsidRPr="00A30BCA" w:rsidTr="78527A5A">
        <w:trPr>
          <w:cantSplit/>
          <w:trHeight w:val="631"/>
        </w:trPr>
        <w:tc>
          <w:tcPr>
            <w:tcW w:w="3988" w:type="dxa"/>
            <w:tcBorders>
              <w:right w:val="single" w:sz="4" w:space="0" w:color="auto"/>
            </w:tcBorders>
          </w:tcPr>
          <w:p w:rsidR="00850D7F" w:rsidRPr="00A30BCA" w:rsidRDefault="00D456B4" w:rsidP="00144656">
            <w:pPr>
              <w:jc w:val="both"/>
              <w:rPr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Сумма:</w:t>
            </w:r>
          </w:p>
          <w:p w:rsidR="00850D7F" w:rsidRPr="00A30BCA" w:rsidRDefault="003F1842" w:rsidP="007E6DD0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_____________________</w:t>
            </w:r>
            <w:proofErr w:type="gramStart"/>
            <w:r>
              <w:rPr>
                <w:b/>
                <w:bCs/>
                <w:sz w:val="16"/>
                <w:szCs w:val="16"/>
              </w:rPr>
              <w:t>_</w:t>
            </w:r>
            <w:r w:rsidR="78527A5A" w:rsidRPr="00A30BCA">
              <w:rPr>
                <w:color w:val="000000" w:themeColor="text1"/>
                <w:sz w:val="16"/>
                <w:szCs w:val="16"/>
              </w:rPr>
              <w:t>.</w:t>
            </w:r>
            <w:r w:rsidR="00D456B4" w:rsidRPr="00A30BCA">
              <w:rPr>
                <w:sz w:val="16"/>
                <w:szCs w:val="16"/>
              </w:rPr>
              <w:t>рубл</w:t>
            </w:r>
            <w:r w:rsidR="007B06AA" w:rsidRPr="00A30BCA">
              <w:rPr>
                <w:sz w:val="16"/>
                <w:szCs w:val="16"/>
              </w:rPr>
              <w:t>ей</w:t>
            </w:r>
            <w:proofErr w:type="gramEnd"/>
            <w:r w:rsidR="00D456B4" w:rsidRPr="00A30BCA">
              <w:rPr>
                <w:sz w:val="16"/>
                <w:szCs w:val="16"/>
              </w:rPr>
              <w:t xml:space="preserve"> РФ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775A" w:rsidRPr="00A30BCA" w:rsidRDefault="0091775A" w:rsidP="0091775A">
            <w:pPr>
              <w:jc w:val="both"/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Кем произведена:</w:t>
            </w:r>
            <w:r w:rsidRPr="00A30BCA">
              <w:rPr>
                <w:sz w:val="16"/>
                <w:szCs w:val="16"/>
              </w:rPr>
              <w:t xml:space="preserve"> </w:t>
            </w:r>
            <w:r w:rsidR="003F1842">
              <w:rPr>
                <w:b/>
                <w:bCs/>
                <w:sz w:val="16"/>
                <w:szCs w:val="16"/>
              </w:rPr>
              <w:t>______________________</w:t>
            </w:r>
            <w:r w:rsidRPr="00A30BCA">
              <w:rPr>
                <w:color w:val="000000" w:themeColor="text1"/>
                <w:sz w:val="16"/>
                <w:szCs w:val="16"/>
              </w:rPr>
              <w:t>,</w:t>
            </w:r>
          </w:p>
          <w:p w:rsidR="0091775A" w:rsidRPr="00A30BCA" w:rsidRDefault="78527A5A" w:rsidP="78527A5A">
            <w:pPr>
              <w:jc w:val="both"/>
              <w:rPr>
                <w:sz w:val="16"/>
                <w:szCs w:val="16"/>
              </w:rPr>
            </w:pPr>
            <w:r w:rsidRPr="00A30BCA">
              <w:rPr>
                <w:b/>
                <w:bCs/>
                <w:sz w:val="16"/>
                <w:szCs w:val="16"/>
              </w:rPr>
              <w:t xml:space="preserve">Номер отчета об оценке: </w:t>
            </w:r>
            <w:r w:rsidR="003F1842">
              <w:rPr>
                <w:b/>
                <w:bCs/>
                <w:sz w:val="16"/>
                <w:szCs w:val="16"/>
              </w:rPr>
              <w:t>______________________</w:t>
            </w:r>
            <w:r w:rsidRPr="00A30BCA">
              <w:rPr>
                <w:sz w:val="16"/>
                <w:szCs w:val="16"/>
              </w:rPr>
              <w:t>;</w:t>
            </w:r>
          </w:p>
          <w:p w:rsidR="00850D7F" w:rsidRPr="00A30BCA" w:rsidRDefault="78527A5A" w:rsidP="78527A5A">
            <w:pPr>
              <w:jc w:val="both"/>
              <w:rPr>
                <w:i/>
                <w:iCs/>
                <w:sz w:val="16"/>
                <w:szCs w:val="16"/>
              </w:rPr>
            </w:pPr>
            <w:r w:rsidRPr="00A30BCA">
              <w:rPr>
                <w:b/>
                <w:bCs/>
                <w:sz w:val="16"/>
                <w:szCs w:val="16"/>
              </w:rPr>
              <w:t xml:space="preserve">Дата составления отчета: </w:t>
            </w:r>
            <w:r w:rsidR="003F1842">
              <w:rPr>
                <w:b/>
                <w:bCs/>
                <w:sz w:val="16"/>
                <w:szCs w:val="16"/>
              </w:rPr>
              <w:t>______________________</w:t>
            </w:r>
            <w:r w:rsidRPr="00A30BCA">
              <w:rPr>
                <w:sz w:val="16"/>
                <w:szCs w:val="16"/>
              </w:rPr>
              <w:t>г.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850D7F" w:rsidRPr="00A30BCA" w:rsidRDefault="00E561C6" w:rsidP="00144656">
            <w:pPr>
              <w:jc w:val="both"/>
              <w:rPr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По состоянию на</w:t>
            </w:r>
            <w:r w:rsidR="00D456B4" w:rsidRPr="00A30BCA">
              <w:rPr>
                <w:b/>
                <w:sz w:val="16"/>
                <w:szCs w:val="16"/>
              </w:rPr>
              <w:t>:</w:t>
            </w:r>
          </w:p>
          <w:p w:rsidR="00850D7F" w:rsidRPr="00A30BCA" w:rsidRDefault="003F1842" w:rsidP="78527A5A">
            <w:pPr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______________________</w:t>
            </w:r>
            <w:r w:rsidR="78527A5A" w:rsidRPr="00A30BCA">
              <w:rPr>
                <w:sz w:val="16"/>
                <w:szCs w:val="16"/>
              </w:rPr>
              <w:t>г.</w:t>
            </w:r>
          </w:p>
        </w:tc>
      </w:tr>
    </w:tbl>
    <w:p w:rsidR="00850D7F" w:rsidRPr="00A30BCA" w:rsidRDefault="00D01312" w:rsidP="00850D7F">
      <w:pPr>
        <w:pStyle w:val="12"/>
        <w:tabs>
          <w:tab w:val="left" w:pos="9923"/>
        </w:tabs>
        <w:ind w:hanging="180"/>
        <w:rPr>
          <w:b w:val="0"/>
          <w:i w:val="0"/>
          <w:sz w:val="14"/>
          <w:szCs w:val="14"/>
        </w:rPr>
      </w:pPr>
    </w:p>
    <w:p w:rsidR="00635C5A" w:rsidRPr="00A30BCA" w:rsidRDefault="00D456B4" w:rsidP="00635C5A">
      <w:pPr>
        <w:pStyle w:val="12"/>
        <w:tabs>
          <w:tab w:val="left" w:pos="9923"/>
        </w:tabs>
        <w:ind w:hanging="180"/>
        <w:rPr>
          <w:b w:val="0"/>
          <w:i w:val="0"/>
          <w:sz w:val="16"/>
          <w:szCs w:val="16"/>
        </w:rPr>
      </w:pPr>
      <w:r w:rsidRPr="00A30BCA">
        <w:rPr>
          <w:b w:val="0"/>
          <w:i w:val="0"/>
          <w:sz w:val="16"/>
          <w:szCs w:val="16"/>
        </w:rPr>
        <w:t>1) Проценты по кредиту начисляются ежемесячно, начиная со дня, следующего за днем фактического предоставления кредита, и по день окончательного возврата кредита включительно, на остаток суммы кредита (ссудной задолженности), подлежащей возврату.</w:t>
      </w:r>
    </w:p>
    <w:p w:rsidR="00635C5A" w:rsidRPr="00A30BCA" w:rsidRDefault="00D456B4" w:rsidP="00635C5A">
      <w:pPr>
        <w:pStyle w:val="12"/>
        <w:tabs>
          <w:tab w:val="left" w:pos="9923"/>
        </w:tabs>
        <w:ind w:hanging="180"/>
        <w:rPr>
          <w:b w:val="0"/>
          <w:i w:val="0"/>
          <w:sz w:val="16"/>
          <w:szCs w:val="16"/>
        </w:rPr>
      </w:pPr>
      <w:r w:rsidRPr="00A30BCA">
        <w:rPr>
          <w:b w:val="0"/>
          <w:i w:val="0"/>
          <w:sz w:val="16"/>
          <w:szCs w:val="16"/>
        </w:rPr>
        <w:tab/>
        <w:t xml:space="preserve">Временным периодом (интервалом), за который начисляются проценты по кредиту, является месячный период, считая с числа, следующего за Датой платежа предыдущего календарного месяца по Дату платежа текущего календарного месяца (обе даты включительно) в пределах срока действия Кредитного договора (далее – Процентный период). Первый процентный период начинается со дня, следующего за днем </w:t>
      </w:r>
      <w:r w:rsidRPr="00A30BCA">
        <w:rPr>
          <w:b w:val="0"/>
          <w:i w:val="0"/>
          <w:sz w:val="16"/>
          <w:szCs w:val="16"/>
        </w:rPr>
        <w:lastRenderedPageBreak/>
        <w:t>выдачи кредита и заканчивается в дату платежа. Датой платежа по кредиту является календарная дата каждого месяца, начиная с месяца, следующего за месяцем выдачи кредита, соответствующая дате, в которой Заемщику был предоставлен кредит.</w:t>
      </w:r>
    </w:p>
    <w:p w:rsidR="00635C5A" w:rsidRPr="00A30BCA" w:rsidRDefault="00D456B4" w:rsidP="00635C5A">
      <w:pPr>
        <w:pStyle w:val="12"/>
        <w:tabs>
          <w:tab w:val="left" w:pos="9923"/>
        </w:tabs>
        <w:ind w:hanging="180"/>
        <w:rPr>
          <w:b w:val="0"/>
          <w:i w:val="0"/>
          <w:sz w:val="16"/>
          <w:szCs w:val="16"/>
        </w:rPr>
      </w:pPr>
      <w:r w:rsidRPr="00A30BCA">
        <w:rPr>
          <w:b w:val="0"/>
          <w:i w:val="0"/>
          <w:sz w:val="16"/>
          <w:szCs w:val="16"/>
        </w:rPr>
        <w:tab/>
        <w:t>Базой для начисления процентов по кредиту является действительное число календарных дней в году (365 или 366 дней соответственно).</w:t>
      </w:r>
    </w:p>
    <w:p w:rsidR="00635C5A" w:rsidRPr="00A30BCA" w:rsidRDefault="00D456B4" w:rsidP="00635C5A">
      <w:pPr>
        <w:pStyle w:val="12"/>
        <w:tabs>
          <w:tab w:val="left" w:pos="9923"/>
        </w:tabs>
        <w:ind w:hanging="180"/>
        <w:rPr>
          <w:sz w:val="16"/>
          <w:szCs w:val="16"/>
        </w:rPr>
      </w:pPr>
      <w:r w:rsidRPr="00A30BCA">
        <w:rPr>
          <w:b w:val="0"/>
          <w:i w:val="0"/>
          <w:sz w:val="16"/>
          <w:szCs w:val="16"/>
        </w:rPr>
        <w:tab/>
        <w:t>При нарушении сроков возврата кредита и(или) уплаты начисленных по кредиту процентов, предусматривается неустойка в виде пеней в размере 1/366 (одна трехсот шестидесяти шестая) от размера ключевой ставки Центрального банка Российской Федерации в процентах годовых, действующей на дату заключения Кредитного Договора, от суммы Просроченного платежа за каждый календарный день просрочки до даты поступления Просроченного платежа на счет Залогодержателя (включительно).</w:t>
      </w:r>
    </w:p>
    <w:p w:rsidR="00635C5A" w:rsidRPr="00A30BCA" w:rsidRDefault="00D456B4" w:rsidP="00635C5A">
      <w:pPr>
        <w:pStyle w:val="12"/>
        <w:tabs>
          <w:tab w:val="left" w:pos="9923"/>
        </w:tabs>
        <w:ind w:hanging="180"/>
        <w:rPr>
          <w:b w:val="0"/>
          <w:bCs/>
          <w:i w:val="0"/>
          <w:iCs/>
          <w:sz w:val="16"/>
          <w:szCs w:val="16"/>
        </w:rPr>
      </w:pPr>
      <w:r w:rsidRPr="00A30BCA">
        <w:rPr>
          <w:b w:val="0"/>
          <w:bCs/>
          <w:i w:val="0"/>
          <w:iCs/>
          <w:sz w:val="16"/>
          <w:szCs w:val="16"/>
        </w:rPr>
        <w:t xml:space="preserve">2) Погашение кредита и уплата процентов/или уплата процентов осуществляется ежемесячно </w:t>
      </w:r>
      <w:r w:rsidRPr="00A30BCA">
        <w:rPr>
          <w:b w:val="0"/>
          <w:i w:val="0"/>
          <w:sz w:val="16"/>
          <w:szCs w:val="16"/>
        </w:rPr>
        <w:t>в последний день каждого Процентного периода</w:t>
      </w:r>
      <w:r w:rsidRPr="00A30BCA">
        <w:rPr>
          <w:b w:val="0"/>
          <w:bCs/>
          <w:i w:val="0"/>
          <w:iCs/>
          <w:sz w:val="16"/>
          <w:szCs w:val="16"/>
        </w:rPr>
        <w:t xml:space="preserve"> по ниже приведенной формуле. </w:t>
      </w:r>
      <w:r w:rsidRPr="00A30BCA">
        <w:rPr>
          <w:b w:val="0"/>
          <w:i w:val="0"/>
          <w:sz w:val="16"/>
          <w:szCs w:val="16"/>
        </w:rPr>
        <w:t>В случае совпадения плановой даты исполнения обязательств Заемщика по уплате Ежемесячных платежей с Нерабочим днем</w:t>
      </w:r>
      <w:r w:rsidRPr="00A30BCA">
        <w:rPr>
          <w:rStyle w:val="a7"/>
        </w:rPr>
        <w:footnoteReference w:customMarkFollows="1" w:id="1"/>
        <w:t></w:t>
      </w:r>
      <w:r w:rsidRPr="00A30BCA">
        <w:rPr>
          <w:b w:val="0"/>
          <w:i w:val="0"/>
          <w:sz w:val="16"/>
          <w:szCs w:val="16"/>
        </w:rPr>
        <w:t xml:space="preserve"> датой исполнения обязательств по уплате Ежемесячных платежей является первый рабочий день, следующий за Нерабочим днем. </w:t>
      </w:r>
      <w:r w:rsidRPr="00A30BCA">
        <w:rPr>
          <w:b w:val="0"/>
          <w:bCs/>
          <w:i w:val="0"/>
          <w:iCs/>
          <w:sz w:val="16"/>
          <w:szCs w:val="16"/>
        </w:rPr>
        <w:t xml:space="preserve">Датой исполнения обязательств по возврату кредита и уплате процентов считается день зачисления соответствующих сумм на счета расчетов по ипотечному кредиту. </w:t>
      </w:r>
    </w:p>
    <w:p w:rsidR="00850D7F" w:rsidRPr="00A30BCA" w:rsidRDefault="00D456B4" w:rsidP="00144656">
      <w:pPr>
        <w:ind w:hanging="142"/>
        <w:jc w:val="both"/>
        <w:rPr>
          <w:b/>
          <w:i/>
        </w:rPr>
      </w:pPr>
      <w:r w:rsidRPr="00A30BCA">
        <w:rPr>
          <w:sz w:val="16"/>
          <w:szCs w:val="16"/>
        </w:rPr>
        <w:t xml:space="preserve">3) </w:t>
      </w:r>
      <w:proofErr w:type="gramStart"/>
      <w:r w:rsidRPr="00A30BCA">
        <w:rPr>
          <w:sz w:val="16"/>
          <w:szCs w:val="16"/>
        </w:rPr>
        <w:t>В</w:t>
      </w:r>
      <w:proofErr w:type="gramEnd"/>
      <w:r w:rsidRPr="00A30BCA">
        <w:rPr>
          <w:sz w:val="16"/>
          <w:szCs w:val="16"/>
        </w:rPr>
        <w:t xml:space="preserve"> случае если в текущем Процентном периоде размер процентов, начисленных за фактическое количество дней пользования </w:t>
      </w:r>
      <w:r w:rsidRPr="00A30BCA">
        <w:rPr>
          <w:rFonts w:eastAsia="Times New Roman"/>
          <w:iCs/>
          <w:sz w:val="16"/>
          <w:szCs w:val="16"/>
        </w:rPr>
        <w:t>заемными средствами</w:t>
      </w:r>
      <w:r w:rsidRPr="00A30BCA">
        <w:rPr>
          <w:sz w:val="16"/>
          <w:szCs w:val="16"/>
        </w:rPr>
        <w:t xml:space="preserve"> в течение Процентного периода превышает плановый размер Ежемесячного платежа, то платеж за указанный Процентный период определяется равным сумме процентов, фактически начисленных за текущий Процентный период.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64"/>
        <w:gridCol w:w="236"/>
        <w:gridCol w:w="540"/>
        <w:gridCol w:w="360"/>
        <w:gridCol w:w="2520"/>
        <w:gridCol w:w="3121"/>
      </w:tblGrid>
      <w:tr w:rsidR="00D456B4" w:rsidRPr="00A30BCA" w:rsidTr="00C70DCC"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</w:tcPr>
          <w:p w:rsidR="00635C5A" w:rsidRPr="00A30BCA" w:rsidRDefault="00D456B4" w:rsidP="00BB0B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0BCA">
              <w:rPr>
                <w:b/>
                <w:bCs/>
                <w:sz w:val="16"/>
                <w:szCs w:val="16"/>
              </w:rPr>
              <w:t>№ платежа</w:t>
            </w:r>
          </w:p>
        </w:tc>
        <w:tc>
          <w:tcPr>
            <w:tcW w:w="5220" w:type="dxa"/>
            <w:gridSpan w:val="5"/>
            <w:tcBorders>
              <w:top w:val="double" w:sz="4" w:space="0" w:color="auto"/>
            </w:tcBorders>
          </w:tcPr>
          <w:p w:rsidR="00635C5A" w:rsidRPr="00A30BCA" w:rsidRDefault="00D456B4" w:rsidP="00BB0B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0BCA">
              <w:rPr>
                <w:b/>
                <w:bCs/>
                <w:sz w:val="16"/>
                <w:szCs w:val="16"/>
              </w:rPr>
              <w:t>Размер платежа</w:t>
            </w:r>
          </w:p>
        </w:tc>
        <w:tc>
          <w:tcPr>
            <w:tcW w:w="3121" w:type="dxa"/>
            <w:tcBorders>
              <w:top w:val="double" w:sz="4" w:space="0" w:color="auto"/>
              <w:right w:val="double" w:sz="4" w:space="0" w:color="auto"/>
            </w:tcBorders>
          </w:tcPr>
          <w:p w:rsidR="00635C5A" w:rsidRPr="00A30BCA" w:rsidRDefault="00D456B4" w:rsidP="00BB0BB4">
            <w:pPr>
              <w:jc w:val="center"/>
              <w:rPr>
                <w:b/>
                <w:bCs/>
                <w:sz w:val="16"/>
                <w:szCs w:val="16"/>
              </w:rPr>
            </w:pPr>
            <w:r w:rsidRPr="00A30BCA">
              <w:rPr>
                <w:b/>
                <w:bCs/>
                <w:sz w:val="16"/>
                <w:szCs w:val="16"/>
              </w:rPr>
              <w:t>Дата внесения платежа</w:t>
            </w:r>
          </w:p>
        </w:tc>
      </w:tr>
      <w:tr w:rsidR="00D456B4" w:rsidRPr="00A30BCA" w:rsidTr="00C70DCC">
        <w:tc>
          <w:tcPr>
            <w:tcW w:w="1260" w:type="dxa"/>
            <w:tcBorders>
              <w:left w:val="double" w:sz="4" w:space="0" w:color="auto"/>
            </w:tcBorders>
          </w:tcPr>
          <w:p w:rsidR="00635C5A" w:rsidRPr="00A30BCA" w:rsidRDefault="00D456B4" w:rsidP="00BB0BB4">
            <w:pPr>
              <w:jc w:val="center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 xml:space="preserve">Первый платеж </w:t>
            </w:r>
          </w:p>
        </w:tc>
        <w:tc>
          <w:tcPr>
            <w:tcW w:w="5220" w:type="dxa"/>
            <w:gridSpan w:val="5"/>
            <w:tcBorders>
              <w:bottom w:val="single" w:sz="4" w:space="0" w:color="auto"/>
            </w:tcBorders>
          </w:tcPr>
          <w:p w:rsidR="00635C5A" w:rsidRPr="00A30BCA" w:rsidRDefault="00D456B4" w:rsidP="00BB0BB4">
            <w:pPr>
              <w:jc w:val="center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 xml:space="preserve">Только начисленные проценты </w:t>
            </w:r>
          </w:p>
          <w:p w:rsidR="00635C5A" w:rsidRPr="00A30BCA" w:rsidRDefault="00D456B4" w:rsidP="00BB0BB4">
            <w:pPr>
              <w:jc w:val="center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 xml:space="preserve">за первый Процентный период </w:t>
            </w:r>
          </w:p>
        </w:tc>
        <w:tc>
          <w:tcPr>
            <w:tcW w:w="3121" w:type="dxa"/>
            <w:tcBorders>
              <w:right w:val="double" w:sz="4" w:space="0" w:color="auto"/>
            </w:tcBorders>
          </w:tcPr>
          <w:p w:rsidR="00635C5A" w:rsidRPr="00A30BCA" w:rsidRDefault="00D456B4" w:rsidP="00BB0BB4">
            <w:pPr>
              <w:jc w:val="center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Первый платеж подлежит внесению в последний день первого Процентного периода.</w:t>
            </w:r>
          </w:p>
        </w:tc>
      </w:tr>
      <w:tr w:rsidR="00D456B4" w:rsidRPr="00A30BCA" w:rsidTr="00C70DCC">
        <w:trPr>
          <w:trHeight w:val="248"/>
        </w:trPr>
        <w:tc>
          <w:tcPr>
            <w:tcW w:w="126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635C5A" w:rsidRPr="00A30BCA" w:rsidRDefault="00D456B4" w:rsidP="00BB0BB4">
            <w:pPr>
              <w:jc w:val="center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 xml:space="preserve">Последующие платежи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5C5A" w:rsidRPr="00A30BCA" w:rsidRDefault="00D456B4" w:rsidP="00BB0BB4">
            <w:pPr>
              <w:jc w:val="center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Размер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C5A" w:rsidRPr="00A30BCA" w:rsidRDefault="00D01312" w:rsidP="00BB0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C5A" w:rsidRPr="00A30BCA" w:rsidRDefault="00D01312" w:rsidP="00BB0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C5A" w:rsidRPr="00A30BCA" w:rsidRDefault="00D01312" w:rsidP="00BB0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5C5A" w:rsidRPr="00A30BCA" w:rsidRDefault="00D456B4" w:rsidP="00BB0BB4">
            <w:pPr>
              <w:jc w:val="center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ПС х 0.01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635C5A" w:rsidRPr="00A30BCA" w:rsidRDefault="00D456B4" w:rsidP="00BB0BB4">
            <w:pPr>
              <w:jc w:val="center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Внесение последующих платежей по возврату кредита и уплате процентов за Процентный период производится ежемесячно в последний день Процентного периода</w:t>
            </w:r>
          </w:p>
        </w:tc>
      </w:tr>
      <w:tr w:rsidR="00D456B4" w:rsidRPr="00A30BCA" w:rsidTr="00C70DCC">
        <w:trPr>
          <w:trHeight w:val="22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35C5A" w:rsidRPr="00A30BCA" w:rsidRDefault="00D01312" w:rsidP="00BB0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5C5A" w:rsidRPr="00A30BCA" w:rsidRDefault="00D456B4" w:rsidP="00BB0BB4">
            <w:pPr>
              <w:jc w:val="center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ежемесячного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35C5A" w:rsidRPr="00A30BCA" w:rsidRDefault="00D456B4" w:rsidP="00BB0BB4">
            <w:pPr>
              <w:jc w:val="center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=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35C5A" w:rsidRPr="00A30BCA" w:rsidRDefault="00D456B4" w:rsidP="00BB0BB4">
            <w:pPr>
              <w:jc w:val="center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ОСЗ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35C5A" w:rsidRPr="00A30BCA" w:rsidRDefault="00D456B4" w:rsidP="00BB0BB4">
            <w:pPr>
              <w:jc w:val="center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C5A" w:rsidRPr="00A30BCA" w:rsidRDefault="00D456B4" w:rsidP="00BB0BB4">
            <w:pPr>
              <w:jc w:val="center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______________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35C5A" w:rsidRPr="00A30BCA" w:rsidRDefault="00D01312" w:rsidP="00BB0BB4">
            <w:pPr>
              <w:jc w:val="center"/>
              <w:rPr>
                <w:sz w:val="16"/>
                <w:szCs w:val="16"/>
              </w:rPr>
            </w:pPr>
          </w:p>
        </w:tc>
      </w:tr>
      <w:tr w:rsidR="00D456B4" w:rsidRPr="00A30BCA" w:rsidTr="00C70DCC">
        <w:trPr>
          <w:trHeight w:val="21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35C5A" w:rsidRPr="00A30BCA" w:rsidRDefault="00D01312" w:rsidP="00BB0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5C5A" w:rsidRPr="00A30BCA" w:rsidRDefault="00D01312" w:rsidP="00BB0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35C5A" w:rsidRPr="00A30BCA" w:rsidRDefault="00D01312" w:rsidP="00BB0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35C5A" w:rsidRPr="00A30BCA" w:rsidRDefault="00D01312" w:rsidP="00BB0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35C5A" w:rsidRPr="00A30BCA" w:rsidRDefault="00D01312" w:rsidP="00BB0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C5A" w:rsidRPr="00A30BCA" w:rsidRDefault="00D456B4" w:rsidP="00BB0BB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30BCA">
              <w:rPr>
                <w:sz w:val="16"/>
                <w:szCs w:val="16"/>
              </w:rPr>
              <w:t>1</w:t>
            </w:r>
            <w:proofErr w:type="gramStart"/>
            <w:r w:rsidRPr="00A30BCA">
              <w:rPr>
                <w:sz w:val="16"/>
                <w:szCs w:val="16"/>
              </w:rPr>
              <w:t>-(</w:t>
            </w:r>
            <w:proofErr w:type="gramEnd"/>
            <w:r w:rsidRPr="00A30BCA">
              <w:rPr>
                <w:sz w:val="16"/>
                <w:szCs w:val="16"/>
              </w:rPr>
              <w:t>1+ПС х 0.01)</w:t>
            </w:r>
            <w:r w:rsidRPr="00A30BCA">
              <w:rPr>
                <w:sz w:val="16"/>
                <w:szCs w:val="16"/>
                <w:vertAlign w:val="superscript"/>
              </w:rPr>
              <w:t>-(Кол.мес-1)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35C5A" w:rsidRPr="00A30BCA" w:rsidRDefault="00D01312" w:rsidP="00BB0BB4">
            <w:pPr>
              <w:jc w:val="center"/>
              <w:rPr>
                <w:sz w:val="16"/>
                <w:szCs w:val="16"/>
              </w:rPr>
            </w:pPr>
          </w:p>
        </w:tc>
      </w:tr>
      <w:tr w:rsidR="00D456B4" w:rsidRPr="00A30BCA" w:rsidTr="00C70DCC">
        <w:trPr>
          <w:trHeight w:val="21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35C5A" w:rsidRPr="00A30BCA" w:rsidRDefault="00D01312" w:rsidP="00BB0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5C5A" w:rsidRPr="00A30BCA" w:rsidRDefault="00D456B4" w:rsidP="00BB0BB4">
            <w:pPr>
              <w:jc w:val="center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платежа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35C5A" w:rsidRPr="00A30BCA" w:rsidRDefault="00D01312" w:rsidP="00BB0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35C5A" w:rsidRPr="00A30BCA" w:rsidRDefault="00D01312" w:rsidP="00BB0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35C5A" w:rsidRPr="00A30BCA" w:rsidRDefault="00D01312" w:rsidP="00BB0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C5A" w:rsidRPr="00A30BCA" w:rsidRDefault="00D01312" w:rsidP="00BB0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35C5A" w:rsidRPr="00A30BCA" w:rsidRDefault="00D01312" w:rsidP="00BB0BB4">
            <w:pPr>
              <w:jc w:val="center"/>
              <w:rPr>
                <w:sz w:val="16"/>
                <w:szCs w:val="16"/>
              </w:rPr>
            </w:pPr>
          </w:p>
        </w:tc>
      </w:tr>
      <w:tr w:rsidR="00D456B4" w:rsidRPr="00A30BCA" w:rsidTr="00C70DCC">
        <w:trPr>
          <w:trHeight w:val="32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35C5A" w:rsidRPr="00A30BCA" w:rsidRDefault="00D01312" w:rsidP="00BB0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5A" w:rsidRPr="00A30BCA" w:rsidRDefault="00D456B4" w:rsidP="00BB0BB4">
            <w:pP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Где:</w:t>
            </w:r>
          </w:p>
          <w:p w:rsidR="00635C5A" w:rsidRPr="00A30BCA" w:rsidRDefault="00D456B4" w:rsidP="00BB0BB4">
            <w:pPr>
              <w:pStyle w:val="22"/>
              <w:spacing w:after="0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ОСЗ – остаток ссудной задолженности на расчетную дату</w:t>
            </w:r>
          </w:p>
          <w:p w:rsidR="00635C5A" w:rsidRPr="00A30BCA" w:rsidRDefault="00D456B4" w:rsidP="00BB0BB4">
            <w:pP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ПС – месячная процентная ставка, равная 1/12 от годовой процентной ставки (в процентах годовых);</w:t>
            </w:r>
          </w:p>
          <w:p w:rsidR="00635C5A" w:rsidRPr="00A30BCA" w:rsidRDefault="00D456B4" w:rsidP="00BB0BB4">
            <w:pPr>
              <w:rPr>
                <w:sz w:val="16"/>
                <w:szCs w:val="16"/>
              </w:rPr>
            </w:pPr>
            <w:proofErr w:type="spellStart"/>
            <w:r w:rsidRPr="00A30BCA">
              <w:rPr>
                <w:sz w:val="16"/>
                <w:szCs w:val="16"/>
              </w:rPr>
              <w:t>Кол.мес</w:t>
            </w:r>
            <w:proofErr w:type="spellEnd"/>
            <w:r w:rsidRPr="00A30BCA">
              <w:rPr>
                <w:sz w:val="16"/>
                <w:szCs w:val="16"/>
              </w:rPr>
              <w:t>. – количество полных Процентных периодов, оставшихся до истечения срока действия Кредитного договора.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35C5A" w:rsidRPr="00A30BCA" w:rsidRDefault="00D01312" w:rsidP="00BB0BB4">
            <w:pPr>
              <w:jc w:val="center"/>
              <w:rPr>
                <w:sz w:val="16"/>
                <w:szCs w:val="16"/>
              </w:rPr>
            </w:pPr>
          </w:p>
        </w:tc>
      </w:tr>
      <w:tr w:rsidR="00E1448D" w:rsidRPr="00A30BCA" w:rsidTr="00C70DCC">
        <w:tc>
          <w:tcPr>
            <w:tcW w:w="1260" w:type="dxa"/>
            <w:tcBorders>
              <w:left w:val="double" w:sz="4" w:space="0" w:color="auto"/>
            </w:tcBorders>
          </w:tcPr>
          <w:p w:rsidR="00635C5A" w:rsidRPr="00A30BCA" w:rsidRDefault="00D456B4" w:rsidP="00BB0BB4">
            <w:pPr>
              <w:jc w:val="center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Последний платеж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</w:tcBorders>
          </w:tcPr>
          <w:p w:rsidR="00635C5A" w:rsidRPr="00A30BCA" w:rsidRDefault="00D456B4" w:rsidP="00BB0BB4">
            <w:pPr>
              <w:jc w:val="center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Включает в себя платеж по возврату всей оставшейся суммы кредита и платеж по уплате начисленных процентов</w:t>
            </w:r>
          </w:p>
        </w:tc>
        <w:tc>
          <w:tcPr>
            <w:tcW w:w="3121" w:type="dxa"/>
            <w:tcBorders>
              <w:right w:val="double" w:sz="4" w:space="0" w:color="auto"/>
            </w:tcBorders>
          </w:tcPr>
          <w:p w:rsidR="00635C5A" w:rsidRPr="00A30BCA" w:rsidRDefault="00D456B4" w:rsidP="00BB0BB4">
            <w:pPr>
              <w:jc w:val="center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Уплачивается в течение периода времени, считая с даты окончания последнего полного Процентного периода по дату окончания срока действия Кредитного договора.</w:t>
            </w:r>
          </w:p>
        </w:tc>
      </w:tr>
    </w:tbl>
    <w:p w:rsidR="00850D7F" w:rsidRPr="00A30BCA" w:rsidRDefault="00D01312" w:rsidP="00850D7F">
      <w:pPr>
        <w:jc w:val="both"/>
        <w:rPr>
          <w:b/>
          <w:bCs/>
          <w:sz w:val="14"/>
          <w:szCs w:val="14"/>
        </w:rPr>
      </w:pPr>
    </w:p>
    <w:p w:rsidR="00850D7F" w:rsidRPr="00A30BCA" w:rsidRDefault="00D456B4" w:rsidP="00850D7F">
      <w:pPr>
        <w:jc w:val="both"/>
        <w:rPr>
          <w:b/>
          <w:bCs/>
          <w:sz w:val="16"/>
          <w:szCs w:val="16"/>
        </w:rPr>
      </w:pPr>
      <w:r w:rsidRPr="00A30BCA">
        <w:rPr>
          <w:b/>
          <w:bCs/>
          <w:sz w:val="16"/>
          <w:szCs w:val="16"/>
        </w:rPr>
        <w:t xml:space="preserve">При осуществлении досрочных платежей производится перерасчет ежемесячного платежа (по формуле, указанной в столбце «Размер платежа» для Последующих платежей) с сохранением срока исполнения обязательства. С согласия законного владельца Закладной и при наличии письменного заявления Должника, размер ежемесячного </w:t>
      </w:r>
      <w:proofErr w:type="spellStart"/>
      <w:r w:rsidRPr="00A30BCA">
        <w:rPr>
          <w:b/>
          <w:bCs/>
          <w:sz w:val="16"/>
          <w:szCs w:val="16"/>
        </w:rPr>
        <w:t>аннуитетного</w:t>
      </w:r>
      <w:proofErr w:type="spellEnd"/>
      <w:r w:rsidRPr="00A30BCA">
        <w:rPr>
          <w:b/>
          <w:bCs/>
          <w:sz w:val="16"/>
          <w:szCs w:val="16"/>
        </w:rPr>
        <w:t xml:space="preserve"> платежа не </w:t>
      </w:r>
      <w:proofErr w:type="spellStart"/>
      <w:r w:rsidRPr="00A30BCA">
        <w:rPr>
          <w:b/>
          <w:bCs/>
          <w:sz w:val="16"/>
          <w:szCs w:val="16"/>
        </w:rPr>
        <w:t>перерасчитывается</w:t>
      </w:r>
      <w:proofErr w:type="spellEnd"/>
      <w:r w:rsidRPr="00A30BCA">
        <w:rPr>
          <w:b/>
          <w:bCs/>
          <w:sz w:val="16"/>
          <w:szCs w:val="16"/>
        </w:rPr>
        <w:t>, при этом сокращается срок исполнения обязательства.</w:t>
      </w:r>
    </w:p>
    <w:p w:rsidR="00635C5A" w:rsidRPr="00A30BCA" w:rsidRDefault="00D01312" w:rsidP="00850D7F">
      <w:pPr>
        <w:jc w:val="both"/>
        <w:rPr>
          <w:b/>
          <w:bCs/>
          <w:sz w:val="14"/>
          <w:szCs w:val="14"/>
        </w:rPr>
      </w:pPr>
    </w:p>
    <w:p w:rsidR="00850D7F" w:rsidRPr="00A30BCA" w:rsidRDefault="00D01312" w:rsidP="00850D7F">
      <w:pPr>
        <w:jc w:val="center"/>
        <w:rPr>
          <w:sz w:val="14"/>
          <w:szCs w:val="14"/>
        </w:rPr>
      </w:pPr>
    </w:p>
    <w:tbl>
      <w:tblPr>
        <w:tblW w:w="9743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723"/>
      </w:tblGrid>
      <w:tr w:rsidR="00D456B4" w:rsidRPr="00A30BCA" w:rsidTr="78527A5A">
        <w:trPr>
          <w:cantSplit/>
          <w:trHeight w:val="229"/>
        </w:trPr>
        <w:tc>
          <w:tcPr>
            <w:tcW w:w="9743" w:type="dxa"/>
            <w:gridSpan w:val="2"/>
          </w:tcPr>
          <w:p w:rsidR="001834AD" w:rsidRPr="00A30BCA" w:rsidRDefault="00D456B4" w:rsidP="00BB0BB4">
            <w:pPr>
              <w:pStyle w:val="4"/>
              <w:spacing w:before="0" w:after="0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30BCA">
              <w:rPr>
                <w:rFonts w:ascii="Times New Roman" w:hAnsi="Times New Roman"/>
                <w:i/>
                <w:iCs/>
                <w:sz w:val="16"/>
                <w:szCs w:val="16"/>
              </w:rPr>
              <w:t>Настоящая Закладная удостоверяет право любого законного владельца Закладной на получение исполнения по обеспеченному ипотекой обязательству без предоставления других доказательств существования этого обязательства, а также удостоверяет принадлежность этому лицу права залога на предмет ипотеки. Залогодатель-Должник не имеет право отчуждать предмет ипотеки, передавать его в наем, безвозмездное пользование, последующую ипотеку, иным образом распоряжаться предметом ипотеки и/или обременять его правами третьих лиц без предварительного письменного согласия законного владельца Закладной.</w:t>
            </w:r>
          </w:p>
        </w:tc>
      </w:tr>
      <w:tr w:rsidR="00D456B4" w:rsidRPr="00A30BCA" w:rsidTr="78527A5A">
        <w:trPr>
          <w:trHeight w:val="1775"/>
        </w:trPr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</w:tcPr>
          <w:p w:rsidR="001834AD" w:rsidRPr="00A30BCA" w:rsidRDefault="00D456B4" w:rsidP="00A94C1C">
            <w:pPr>
              <w:pStyle w:val="af2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Залогодатель-Должник</w:t>
            </w:r>
          </w:p>
          <w:p w:rsidR="00A85847" w:rsidRPr="00A30BCA" w:rsidRDefault="00D01312" w:rsidP="00BB0BB4">
            <w:pPr>
              <w:rPr>
                <w:b/>
                <w:i/>
                <w:noProof/>
                <w:sz w:val="16"/>
                <w:szCs w:val="16"/>
              </w:rPr>
            </w:pPr>
          </w:p>
          <w:p w:rsidR="001834AD" w:rsidRPr="00A30BCA" w:rsidRDefault="00D01312" w:rsidP="00BB0BB4">
            <w:pPr>
              <w:rPr>
                <w:b/>
                <w:i/>
                <w:noProof/>
                <w:sz w:val="16"/>
                <w:szCs w:val="16"/>
              </w:rPr>
            </w:pPr>
          </w:p>
          <w:p w:rsidR="00A85847" w:rsidRPr="00A30BCA" w:rsidRDefault="00D01312" w:rsidP="00BB0BB4">
            <w:pPr>
              <w:rPr>
                <w:b/>
                <w:i/>
                <w:noProof/>
                <w:sz w:val="16"/>
                <w:szCs w:val="16"/>
              </w:rPr>
            </w:pPr>
          </w:p>
          <w:p w:rsidR="00A85847" w:rsidRPr="00A30BCA" w:rsidRDefault="00D01312" w:rsidP="00BB0BB4">
            <w:pPr>
              <w:rPr>
                <w:b/>
                <w:i/>
                <w:noProof/>
                <w:sz w:val="16"/>
                <w:szCs w:val="16"/>
              </w:rPr>
            </w:pPr>
          </w:p>
          <w:p w:rsidR="78527A5A" w:rsidRPr="00021BDD" w:rsidRDefault="78527A5A" w:rsidP="78527A5A">
            <w:pPr>
              <w:rPr>
                <w:b/>
                <w:i/>
                <w:noProof/>
                <w:sz w:val="16"/>
                <w:szCs w:val="16"/>
              </w:rPr>
            </w:pPr>
            <w:r w:rsidRPr="00A30BCA">
              <w:rPr>
                <w:b/>
                <w:bCs/>
                <w:i/>
                <w:iCs/>
                <w:noProof/>
                <w:sz w:val="14"/>
                <w:szCs w:val="14"/>
              </w:rPr>
              <w:t>___________________________________________________________________________________(ФИО)</w:t>
            </w:r>
          </w:p>
          <w:p w:rsidR="005F6B1E" w:rsidRDefault="005F6B1E" w:rsidP="00021BDD">
            <w:pPr>
              <w:jc w:val="center"/>
              <w:rPr>
                <w:b/>
                <w:sz w:val="16"/>
                <w:szCs w:val="16"/>
              </w:rPr>
            </w:pPr>
          </w:p>
          <w:p w:rsidR="005F6B1E" w:rsidRDefault="005F6B1E" w:rsidP="00021BDD">
            <w:pPr>
              <w:jc w:val="center"/>
              <w:rPr>
                <w:b/>
                <w:sz w:val="16"/>
                <w:szCs w:val="16"/>
              </w:rPr>
            </w:pPr>
          </w:p>
          <w:p w:rsidR="00021BDD" w:rsidRDefault="00021BDD" w:rsidP="00021BDD">
            <w:pPr>
              <w:jc w:val="center"/>
              <w:rPr>
                <w:b/>
                <w:sz w:val="16"/>
                <w:szCs w:val="16"/>
              </w:rPr>
            </w:pPr>
          </w:p>
          <w:p w:rsidR="001834AD" w:rsidRDefault="00D01312" w:rsidP="005F6B1E">
            <w:pPr>
              <w:pBdr>
                <w:bottom w:val="single" w:sz="12" w:space="1" w:color="auto"/>
              </w:pBdr>
              <w:rPr>
                <w:b/>
                <w:sz w:val="16"/>
                <w:szCs w:val="16"/>
              </w:rPr>
            </w:pPr>
          </w:p>
          <w:p w:rsidR="005F6B1E" w:rsidRPr="00A30BCA" w:rsidRDefault="005F6B1E" w:rsidP="005F6B1E">
            <w:pPr>
              <w:pBdr>
                <w:bottom w:val="single" w:sz="12" w:space="1" w:color="auto"/>
              </w:pBdr>
              <w:rPr>
                <w:b/>
                <w:sz w:val="16"/>
                <w:szCs w:val="16"/>
              </w:rPr>
            </w:pPr>
          </w:p>
          <w:p w:rsidR="001834AD" w:rsidRPr="00A30BCA" w:rsidRDefault="00D01312" w:rsidP="00BB0BB4">
            <w:pPr>
              <w:rPr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1834AD" w:rsidRPr="00A30BCA" w:rsidRDefault="00D456B4" w:rsidP="00BB0BB4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  <w:r w:rsidRPr="00A30BCA">
              <w:rPr>
                <w:b/>
                <w:iCs/>
                <w:sz w:val="16"/>
                <w:szCs w:val="16"/>
              </w:rPr>
              <w:t>Подпись</w:t>
            </w:r>
          </w:p>
          <w:p w:rsidR="001834AD" w:rsidRPr="00A30BCA" w:rsidRDefault="00D01312" w:rsidP="00BB0BB4">
            <w:pPr>
              <w:rPr>
                <w:i/>
                <w:sz w:val="16"/>
                <w:szCs w:val="16"/>
              </w:rPr>
            </w:pPr>
          </w:p>
          <w:p w:rsidR="001834AD" w:rsidRPr="00A30BCA" w:rsidRDefault="00D01312" w:rsidP="00BB0BB4">
            <w:pPr>
              <w:rPr>
                <w:i/>
                <w:sz w:val="16"/>
                <w:szCs w:val="16"/>
              </w:rPr>
            </w:pPr>
          </w:p>
          <w:p w:rsidR="001834AD" w:rsidRPr="00A30BCA" w:rsidRDefault="00D01312" w:rsidP="00BB0BB4">
            <w:pPr>
              <w:pBdr>
                <w:bottom w:val="single" w:sz="12" w:space="1" w:color="auto"/>
              </w:pBdr>
              <w:rPr>
                <w:b/>
                <w:sz w:val="16"/>
                <w:szCs w:val="16"/>
              </w:rPr>
            </w:pPr>
          </w:p>
          <w:p w:rsidR="001834AD" w:rsidRPr="00A30BCA" w:rsidRDefault="00D456B4" w:rsidP="00BB0BB4">
            <w:pPr>
              <w:pBdr>
                <w:bottom w:val="single" w:sz="12" w:space="1" w:color="auto"/>
              </w:pBdr>
              <w:rPr>
                <w:b/>
                <w:sz w:val="16"/>
                <w:szCs w:val="16"/>
              </w:rPr>
            </w:pPr>
            <w:r w:rsidRPr="00A30BCA">
              <w:rPr>
                <w:b/>
                <w:i/>
                <w:noProof/>
                <w:sz w:val="16"/>
                <w:szCs w:val="16"/>
              </w:rPr>
              <w:t>______________________________</w:t>
            </w:r>
          </w:p>
          <w:p w:rsidR="005F6B1E" w:rsidRDefault="005F6B1E" w:rsidP="00021BDD">
            <w:pPr>
              <w:pBdr>
                <w:bottom w:val="single" w:sz="12" w:space="1" w:color="auto"/>
              </w:pBdr>
              <w:rPr>
                <w:b/>
                <w:bCs/>
                <w:sz w:val="16"/>
                <w:szCs w:val="16"/>
              </w:rPr>
            </w:pPr>
          </w:p>
          <w:p w:rsidR="005F6B1E" w:rsidRDefault="005F6B1E" w:rsidP="78527A5A">
            <w:pPr>
              <w:rPr>
                <w:b/>
                <w:bCs/>
                <w:sz w:val="16"/>
                <w:szCs w:val="16"/>
              </w:rPr>
            </w:pPr>
          </w:p>
          <w:p w:rsidR="005F6B1E" w:rsidRDefault="005F6B1E" w:rsidP="78527A5A">
            <w:pPr>
              <w:rPr>
                <w:b/>
                <w:bCs/>
                <w:sz w:val="16"/>
                <w:szCs w:val="16"/>
              </w:rPr>
            </w:pPr>
          </w:p>
          <w:p w:rsidR="005F6B1E" w:rsidRDefault="005F6B1E" w:rsidP="78527A5A">
            <w:pPr>
              <w:rPr>
                <w:b/>
                <w:bCs/>
                <w:i/>
                <w:iCs/>
                <w:noProof/>
                <w:sz w:val="16"/>
                <w:szCs w:val="16"/>
              </w:rPr>
            </w:pPr>
          </w:p>
          <w:p w:rsidR="001834AD" w:rsidRPr="005F6B1E" w:rsidRDefault="78527A5A" w:rsidP="78527A5A">
            <w:pPr>
              <w:rPr>
                <w:b/>
                <w:bCs/>
                <w:i/>
                <w:iCs/>
                <w:noProof/>
                <w:sz w:val="16"/>
                <w:szCs w:val="16"/>
              </w:rPr>
            </w:pPr>
            <w:r w:rsidRPr="00A30BCA">
              <w:rPr>
                <w:b/>
                <w:bCs/>
                <w:i/>
                <w:iCs/>
                <w:noProof/>
                <w:sz w:val="16"/>
                <w:szCs w:val="16"/>
              </w:rPr>
              <w:t>___________________________</w:t>
            </w:r>
          </w:p>
          <w:p w:rsidR="001834AD" w:rsidRPr="00A30BCA" w:rsidRDefault="00D01312" w:rsidP="78527A5A"/>
        </w:tc>
      </w:tr>
    </w:tbl>
    <w:p w:rsidR="00850D7F" w:rsidRPr="00A30BCA" w:rsidRDefault="00D01312" w:rsidP="00A85847">
      <w:pPr>
        <w:rPr>
          <w:sz w:val="14"/>
          <w:szCs w:val="14"/>
        </w:rPr>
      </w:pPr>
    </w:p>
    <w:tbl>
      <w:tblPr>
        <w:tblW w:w="9459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D456B4" w:rsidRPr="00A30BCA" w:rsidTr="00644A73">
        <w:tc>
          <w:tcPr>
            <w:tcW w:w="9459" w:type="dxa"/>
          </w:tcPr>
          <w:p w:rsidR="00850D7F" w:rsidRPr="00A30BCA" w:rsidRDefault="00D456B4" w:rsidP="00644A73">
            <w:pPr>
              <w:pStyle w:val="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0BCA">
              <w:rPr>
                <w:rFonts w:ascii="Times New Roman" w:hAnsi="Times New Roman"/>
                <w:sz w:val="16"/>
                <w:szCs w:val="16"/>
              </w:rPr>
              <w:t>Отметки о новом владельце Закладной</w:t>
            </w:r>
          </w:p>
        </w:tc>
      </w:tr>
      <w:tr w:rsidR="00E1448D" w:rsidRPr="00A30BCA" w:rsidTr="00644A73">
        <w:tc>
          <w:tcPr>
            <w:tcW w:w="9459" w:type="dxa"/>
          </w:tcPr>
          <w:p w:rsidR="00850D7F" w:rsidRPr="00A30BCA" w:rsidRDefault="00D456B4" w:rsidP="00644A73">
            <w:pPr>
              <w:pStyle w:val="5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 xml:space="preserve">Права на Закладную переданы </w:t>
            </w:r>
          </w:p>
          <w:p w:rsidR="00850D7F" w:rsidRPr="00A30BCA" w:rsidRDefault="00D01312" w:rsidP="00644A73">
            <w:pPr>
              <w:pStyle w:val="5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</w:p>
          <w:p w:rsidR="00850D7F" w:rsidRPr="00A30BCA" w:rsidRDefault="00D456B4" w:rsidP="00644A73">
            <w:pPr>
              <w:pStyle w:val="5"/>
              <w:numPr>
                <w:ilvl w:val="0"/>
                <w:numId w:val="0"/>
              </w:numPr>
              <w:spacing w:after="0"/>
              <w:rPr>
                <w:b/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__________________________________________________________________</w:t>
            </w:r>
          </w:p>
          <w:p w:rsidR="00850D7F" w:rsidRPr="00A30BCA" w:rsidRDefault="00D01312" w:rsidP="00644A73">
            <w:pPr>
              <w:rPr>
                <w:b/>
                <w:sz w:val="16"/>
                <w:szCs w:val="16"/>
              </w:rPr>
            </w:pPr>
          </w:p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__________________________________________________________________</w:t>
            </w:r>
          </w:p>
          <w:p w:rsidR="00850D7F" w:rsidRPr="00A30BCA" w:rsidRDefault="00D456B4" w:rsidP="00644A73">
            <w:pPr>
              <w:rPr>
                <w:i/>
                <w:sz w:val="16"/>
                <w:szCs w:val="16"/>
              </w:rPr>
            </w:pPr>
            <w:r w:rsidRPr="00A30BCA">
              <w:rPr>
                <w:i/>
                <w:sz w:val="16"/>
                <w:szCs w:val="16"/>
              </w:rPr>
              <w:t xml:space="preserve"> (полное наименование юридического/имя физического лица, ИНН, место нахождения)</w:t>
            </w:r>
          </w:p>
          <w:p w:rsidR="00850D7F" w:rsidRPr="00A30BCA" w:rsidRDefault="00D01312" w:rsidP="00644A73">
            <w:pPr>
              <w:pBdr>
                <w:bottom w:val="single" w:sz="12" w:space="1" w:color="auto"/>
              </w:pBdr>
              <w:rPr>
                <w:b/>
                <w:sz w:val="16"/>
                <w:szCs w:val="16"/>
              </w:rPr>
            </w:pPr>
          </w:p>
          <w:p w:rsidR="00850D7F" w:rsidRPr="00A30BCA" w:rsidRDefault="00D456B4" w:rsidP="00644A73">
            <w:pPr>
              <w:pBdr>
                <w:bottom w:val="single" w:sz="12" w:space="1" w:color="auto"/>
              </w:pBd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Основание передачи прав по Закладной: __________________________________________________________________</w:t>
            </w:r>
          </w:p>
          <w:p w:rsidR="00850D7F" w:rsidRPr="00A30BCA" w:rsidRDefault="00D01312" w:rsidP="00644A73">
            <w:pPr>
              <w:pBdr>
                <w:bottom w:val="single" w:sz="12" w:space="1" w:color="auto"/>
              </w:pBdr>
              <w:rPr>
                <w:b/>
                <w:sz w:val="16"/>
                <w:szCs w:val="16"/>
              </w:rPr>
            </w:pPr>
          </w:p>
          <w:p w:rsidR="00850D7F" w:rsidRPr="00A30BCA" w:rsidRDefault="00D456B4" w:rsidP="00644A73">
            <w:pPr>
              <w:pBdr>
                <w:bottom w:val="single" w:sz="12" w:space="1" w:color="auto"/>
              </w:pBd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__________________________________________________________________</w:t>
            </w:r>
          </w:p>
          <w:p w:rsidR="00850D7F" w:rsidRPr="00A30BCA" w:rsidRDefault="00D01312" w:rsidP="00644A73">
            <w:pPr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9677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4057"/>
              <w:gridCol w:w="242"/>
              <w:gridCol w:w="5378"/>
            </w:tblGrid>
            <w:tr w:rsidR="00D456B4" w:rsidRPr="00A30BCA" w:rsidTr="00644A73">
              <w:trPr>
                <w:trHeight w:val="152"/>
              </w:trPr>
              <w:tc>
                <w:tcPr>
                  <w:tcW w:w="4057" w:type="dxa"/>
                  <w:shd w:val="clear" w:color="auto" w:fill="CCCCCC"/>
                </w:tcPr>
                <w:p w:rsidR="00850D7F" w:rsidRPr="00A30BCA" w:rsidRDefault="00D456B4" w:rsidP="00644A73">
                  <w:pPr>
                    <w:rPr>
                      <w:bCs/>
                      <w:sz w:val="16"/>
                      <w:szCs w:val="16"/>
                    </w:rPr>
                  </w:pPr>
                  <w:r w:rsidRPr="00A30BCA">
                    <w:rPr>
                      <w:bCs/>
                      <w:sz w:val="16"/>
                      <w:szCs w:val="16"/>
                    </w:rPr>
                    <w:t>Дата передачи</w:t>
                  </w:r>
                </w:p>
              </w:tc>
              <w:tc>
                <w:tcPr>
                  <w:tcW w:w="242" w:type="dxa"/>
                </w:tcPr>
                <w:p w:rsidR="00850D7F" w:rsidRPr="00A30BCA" w:rsidRDefault="00D01312" w:rsidP="00644A73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8" w:type="dxa"/>
                </w:tcPr>
                <w:p w:rsidR="00850D7F" w:rsidRPr="00A30BCA" w:rsidRDefault="00D456B4" w:rsidP="00644A73">
                  <w:pPr>
                    <w:rPr>
                      <w:bCs/>
                      <w:sz w:val="16"/>
                      <w:szCs w:val="16"/>
                    </w:rPr>
                  </w:pPr>
                  <w:r w:rsidRPr="00A30BCA">
                    <w:rPr>
                      <w:bCs/>
                      <w:sz w:val="16"/>
                      <w:szCs w:val="16"/>
                    </w:rPr>
                    <w:t>___ _____________ 20__г.</w:t>
                  </w:r>
                </w:p>
              </w:tc>
            </w:tr>
          </w:tbl>
          <w:p w:rsidR="00850D7F" w:rsidRPr="00A30BCA" w:rsidRDefault="00D01312" w:rsidP="00644A73">
            <w:pPr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</w:p>
          <w:p w:rsidR="00850D7F" w:rsidRPr="00A30BCA" w:rsidRDefault="00D01312" w:rsidP="00644A73">
            <w:pPr>
              <w:rPr>
                <w:b/>
                <w:sz w:val="16"/>
                <w:szCs w:val="16"/>
              </w:rPr>
            </w:pPr>
          </w:p>
          <w:p w:rsidR="00850D7F" w:rsidRPr="00A30BCA" w:rsidRDefault="00D456B4" w:rsidP="00644A73">
            <w:pPr>
              <w:rPr>
                <w:sz w:val="16"/>
                <w:szCs w:val="16"/>
              </w:rPr>
            </w:pPr>
            <w:r w:rsidRPr="00A30BCA">
              <w:rPr>
                <w:b/>
                <w:bCs/>
                <w:sz w:val="16"/>
                <w:szCs w:val="16"/>
              </w:rPr>
              <w:t>Уполномоченное лицо</w:t>
            </w:r>
          </w:p>
          <w:p w:rsidR="00850D7F" w:rsidRPr="00A30BCA" w:rsidRDefault="00D01312" w:rsidP="00644A73">
            <w:pPr>
              <w:rPr>
                <w:sz w:val="16"/>
                <w:szCs w:val="16"/>
              </w:rPr>
            </w:pPr>
          </w:p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_____________________________________(____________________________)</w:t>
            </w:r>
          </w:p>
          <w:p w:rsidR="00850D7F" w:rsidRPr="00A30BCA" w:rsidRDefault="00D01312" w:rsidP="00644A73">
            <w:pPr>
              <w:rPr>
                <w:b/>
                <w:sz w:val="16"/>
                <w:szCs w:val="16"/>
              </w:rPr>
            </w:pPr>
          </w:p>
          <w:tbl>
            <w:tblPr>
              <w:tblW w:w="10322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10322"/>
            </w:tblGrid>
            <w:tr w:rsidR="00D456B4" w:rsidRPr="00A30BCA" w:rsidTr="00644A73">
              <w:trPr>
                <w:trHeight w:val="93"/>
              </w:trPr>
              <w:tc>
                <w:tcPr>
                  <w:tcW w:w="10322" w:type="dxa"/>
                  <w:shd w:val="clear" w:color="auto" w:fill="CCCCCC"/>
                </w:tcPr>
                <w:p w:rsidR="00850D7F" w:rsidRPr="00A30BCA" w:rsidRDefault="00D456B4" w:rsidP="00644A73">
                  <w:pPr>
                    <w:rPr>
                      <w:bCs/>
                      <w:sz w:val="16"/>
                      <w:szCs w:val="16"/>
                    </w:rPr>
                  </w:pPr>
                  <w:r w:rsidRPr="00A30BCA">
                    <w:rPr>
                      <w:bCs/>
                      <w:sz w:val="16"/>
                      <w:szCs w:val="16"/>
                    </w:rPr>
                    <w:t>Сведения о доверенности</w:t>
                  </w:r>
                </w:p>
              </w:tc>
            </w:tr>
            <w:tr w:rsidR="00D456B4" w:rsidRPr="00A30BCA" w:rsidTr="00644A73">
              <w:trPr>
                <w:trHeight w:val="97"/>
              </w:trPr>
              <w:tc>
                <w:tcPr>
                  <w:tcW w:w="10322" w:type="dxa"/>
                  <w:shd w:val="clear" w:color="auto" w:fill="D9D9D9"/>
                </w:tcPr>
                <w:p w:rsidR="00850D7F" w:rsidRPr="00A30BCA" w:rsidRDefault="00D456B4" w:rsidP="00644A73">
                  <w:pPr>
                    <w:rPr>
                      <w:bCs/>
                      <w:i/>
                      <w:sz w:val="16"/>
                      <w:szCs w:val="16"/>
                    </w:rPr>
                  </w:pPr>
                  <w:r w:rsidRPr="00A30BCA">
                    <w:rPr>
                      <w:bCs/>
                      <w:i/>
                      <w:sz w:val="16"/>
                      <w:szCs w:val="16"/>
                    </w:rPr>
                    <w:t>(если лицо, передающее права на закладную, действует по доверенности)</w:t>
                  </w:r>
                </w:p>
              </w:tc>
            </w:tr>
          </w:tbl>
          <w:p w:rsidR="00850D7F" w:rsidRPr="00A30BCA" w:rsidRDefault="00D01312" w:rsidP="00644A73">
            <w:pPr>
              <w:rPr>
                <w:b/>
                <w:sz w:val="16"/>
                <w:szCs w:val="16"/>
              </w:rPr>
            </w:pPr>
          </w:p>
          <w:p w:rsidR="00850D7F" w:rsidRPr="00A30BCA" w:rsidRDefault="00D01312" w:rsidP="00644A73">
            <w:pPr>
              <w:rPr>
                <w:b/>
                <w:sz w:val="16"/>
                <w:szCs w:val="16"/>
              </w:rPr>
            </w:pPr>
          </w:p>
          <w:p w:rsidR="00850D7F" w:rsidRPr="00A30BCA" w:rsidRDefault="00D01312" w:rsidP="00644A73">
            <w:pPr>
              <w:rPr>
                <w:sz w:val="16"/>
                <w:szCs w:val="16"/>
              </w:rPr>
            </w:pPr>
          </w:p>
        </w:tc>
      </w:tr>
    </w:tbl>
    <w:p w:rsidR="00850D7F" w:rsidRPr="00A30BCA" w:rsidRDefault="00D01312" w:rsidP="00850D7F">
      <w:pPr>
        <w:rPr>
          <w:sz w:val="14"/>
          <w:szCs w:val="14"/>
        </w:rPr>
      </w:pPr>
    </w:p>
    <w:p w:rsidR="00850D7F" w:rsidRPr="00A30BCA" w:rsidRDefault="00D01312" w:rsidP="00850D7F">
      <w:pPr>
        <w:rPr>
          <w:sz w:val="14"/>
          <w:szCs w:val="14"/>
        </w:rPr>
      </w:pPr>
    </w:p>
    <w:p w:rsidR="00850D7F" w:rsidRPr="00A30BCA" w:rsidRDefault="00D01312" w:rsidP="00850D7F">
      <w:pPr>
        <w:rPr>
          <w:sz w:val="14"/>
          <w:szCs w:val="14"/>
        </w:rPr>
      </w:pPr>
    </w:p>
    <w:tbl>
      <w:tblPr>
        <w:tblW w:w="949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D456B4" w:rsidRPr="00A30BCA" w:rsidTr="00644A73">
        <w:trPr>
          <w:trHeight w:val="141"/>
        </w:trPr>
        <w:tc>
          <w:tcPr>
            <w:tcW w:w="9497" w:type="dxa"/>
          </w:tcPr>
          <w:p w:rsidR="00850D7F" w:rsidRPr="00A30BCA" w:rsidRDefault="00D456B4" w:rsidP="00644A73">
            <w:pPr>
              <w:jc w:val="center"/>
              <w:rPr>
                <w:b/>
                <w:bCs/>
                <w:sz w:val="16"/>
                <w:szCs w:val="16"/>
              </w:rPr>
            </w:pPr>
            <w:r w:rsidRPr="00A30BCA">
              <w:rPr>
                <w:b/>
                <w:bCs/>
                <w:sz w:val="16"/>
                <w:szCs w:val="16"/>
              </w:rPr>
              <w:t>Отметки о новом владельце Закладной</w:t>
            </w:r>
          </w:p>
        </w:tc>
      </w:tr>
      <w:tr w:rsidR="00E1448D" w:rsidRPr="00A30BCA" w:rsidTr="00644A73">
        <w:trPr>
          <w:trHeight w:val="3810"/>
        </w:trPr>
        <w:tc>
          <w:tcPr>
            <w:tcW w:w="9497" w:type="dxa"/>
          </w:tcPr>
          <w:p w:rsidR="00850D7F" w:rsidRPr="00A30BCA" w:rsidRDefault="00D456B4" w:rsidP="00644A73">
            <w:pP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 xml:space="preserve">Права на Закладную переданы </w:t>
            </w:r>
          </w:p>
          <w:p w:rsidR="00850D7F" w:rsidRPr="00A30BCA" w:rsidRDefault="00D01312" w:rsidP="00644A73">
            <w:pPr>
              <w:rPr>
                <w:sz w:val="16"/>
                <w:szCs w:val="16"/>
              </w:rPr>
            </w:pPr>
          </w:p>
          <w:p w:rsidR="00850D7F" w:rsidRPr="00A30BCA" w:rsidRDefault="00D01312" w:rsidP="00644A73">
            <w:pPr>
              <w:rPr>
                <w:sz w:val="16"/>
                <w:szCs w:val="16"/>
              </w:rPr>
            </w:pPr>
          </w:p>
          <w:p w:rsidR="00850D7F" w:rsidRPr="00A30BCA" w:rsidRDefault="00D456B4" w:rsidP="00644A73">
            <w:pP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____________________________________________________________________</w:t>
            </w:r>
          </w:p>
          <w:p w:rsidR="00850D7F" w:rsidRPr="00A30BCA" w:rsidRDefault="00D456B4" w:rsidP="00644A73">
            <w:pPr>
              <w:rPr>
                <w:i/>
                <w:sz w:val="16"/>
                <w:szCs w:val="16"/>
              </w:rPr>
            </w:pPr>
            <w:r w:rsidRPr="00A30BCA">
              <w:rPr>
                <w:i/>
                <w:sz w:val="16"/>
                <w:szCs w:val="16"/>
              </w:rPr>
              <w:t xml:space="preserve"> (полное наименование юридического/имя физического лица, ИНН, место нахождения)</w:t>
            </w:r>
          </w:p>
          <w:p w:rsidR="00850D7F" w:rsidRPr="00A30BCA" w:rsidRDefault="00D01312" w:rsidP="00644A73">
            <w:pPr>
              <w:rPr>
                <w:sz w:val="16"/>
                <w:szCs w:val="16"/>
              </w:rPr>
            </w:pPr>
          </w:p>
          <w:p w:rsidR="00850D7F" w:rsidRPr="00A30BCA" w:rsidRDefault="00D456B4" w:rsidP="00644A73">
            <w:pP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Основание передачи прав по Закладной: ____________________________________________________________________</w:t>
            </w:r>
          </w:p>
          <w:p w:rsidR="00850D7F" w:rsidRPr="00A30BCA" w:rsidRDefault="00D01312" w:rsidP="00644A73">
            <w:pPr>
              <w:rPr>
                <w:sz w:val="16"/>
                <w:szCs w:val="16"/>
              </w:rPr>
            </w:pPr>
          </w:p>
          <w:p w:rsidR="00850D7F" w:rsidRPr="00A30BCA" w:rsidRDefault="00D456B4" w:rsidP="00644A73">
            <w:pP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____________________________________________________________________</w:t>
            </w:r>
          </w:p>
          <w:p w:rsidR="00850D7F" w:rsidRPr="00A30BCA" w:rsidRDefault="00D01312" w:rsidP="00644A73">
            <w:pPr>
              <w:rPr>
                <w:sz w:val="16"/>
                <w:szCs w:val="16"/>
              </w:rPr>
            </w:pPr>
          </w:p>
          <w:tbl>
            <w:tblPr>
              <w:tblW w:w="9677" w:type="dxa"/>
              <w:tblInd w:w="3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57"/>
              <w:gridCol w:w="242"/>
              <w:gridCol w:w="5378"/>
            </w:tblGrid>
            <w:tr w:rsidR="00D456B4" w:rsidRPr="00A30BCA" w:rsidTr="00644A73">
              <w:trPr>
                <w:trHeight w:val="135"/>
              </w:trPr>
              <w:tc>
                <w:tcPr>
                  <w:tcW w:w="4057" w:type="dxa"/>
                  <w:shd w:val="clear" w:color="auto" w:fill="CCCCCC"/>
                </w:tcPr>
                <w:p w:rsidR="00850D7F" w:rsidRPr="00A30BCA" w:rsidRDefault="00D456B4" w:rsidP="00644A73">
                  <w:pPr>
                    <w:rPr>
                      <w:bCs/>
                      <w:sz w:val="16"/>
                      <w:szCs w:val="16"/>
                    </w:rPr>
                  </w:pPr>
                  <w:r w:rsidRPr="00A30BCA">
                    <w:rPr>
                      <w:bCs/>
                      <w:sz w:val="16"/>
                      <w:szCs w:val="16"/>
                    </w:rPr>
                    <w:t>Дата передачи</w:t>
                  </w:r>
                </w:p>
              </w:tc>
              <w:tc>
                <w:tcPr>
                  <w:tcW w:w="242" w:type="dxa"/>
                </w:tcPr>
                <w:p w:rsidR="00850D7F" w:rsidRPr="00A30BCA" w:rsidRDefault="00D01312" w:rsidP="00644A73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378" w:type="dxa"/>
                </w:tcPr>
                <w:p w:rsidR="00850D7F" w:rsidRPr="00A30BCA" w:rsidRDefault="00D456B4" w:rsidP="00644A73">
                  <w:pPr>
                    <w:rPr>
                      <w:bCs/>
                      <w:sz w:val="16"/>
                      <w:szCs w:val="16"/>
                    </w:rPr>
                  </w:pPr>
                  <w:r w:rsidRPr="00A30BCA">
                    <w:rPr>
                      <w:bCs/>
                      <w:sz w:val="16"/>
                      <w:szCs w:val="16"/>
                    </w:rPr>
                    <w:t>___ _____________ 20__г.</w:t>
                  </w:r>
                </w:p>
              </w:tc>
            </w:tr>
          </w:tbl>
          <w:p w:rsidR="00850D7F" w:rsidRPr="00A30BCA" w:rsidRDefault="00D01312" w:rsidP="00644A73">
            <w:pPr>
              <w:rPr>
                <w:sz w:val="16"/>
                <w:szCs w:val="16"/>
              </w:rPr>
            </w:pPr>
          </w:p>
          <w:p w:rsidR="00850D7F" w:rsidRPr="00A30BCA" w:rsidRDefault="00D01312" w:rsidP="00644A73">
            <w:pPr>
              <w:rPr>
                <w:sz w:val="16"/>
                <w:szCs w:val="16"/>
              </w:rPr>
            </w:pPr>
          </w:p>
          <w:tbl>
            <w:tblPr>
              <w:tblW w:w="10035" w:type="dxa"/>
              <w:tblInd w:w="2" w:type="dxa"/>
              <w:tblLayout w:type="fixed"/>
              <w:tblLook w:val="0000" w:firstRow="0" w:lastRow="0" w:firstColumn="0" w:lastColumn="0" w:noHBand="0" w:noVBand="0"/>
            </w:tblPr>
            <w:tblGrid>
              <w:gridCol w:w="4211"/>
              <w:gridCol w:w="242"/>
              <w:gridCol w:w="5582"/>
            </w:tblGrid>
            <w:tr w:rsidR="00D456B4" w:rsidRPr="00A30BCA" w:rsidTr="00644A73">
              <w:trPr>
                <w:trHeight w:val="290"/>
              </w:trPr>
              <w:tc>
                <w:tcPr>
                  <w:tcW w:w="4211" w:type="dxa"/>
                </w:tcPr>
                <w:p w:rsidR="00850D7F" w:rsidRPr="00A30BCA" w:rsidRDefault="00D01312" w:rsidP="00644A73">
                  <w:pPr>
                    <w:rPr>
                      <w:bCs/>
                      <w:sz w:val="16"/>
                      <w:szCs w:val="16"/>
                    </w:rPr>
                  </w:pPr>
                </w:p>
                <w:p w:rsidR="00850D7F" w:rsidRPr="00A30BCA" w:rsidRDefault="00D456B4" w:rsidP="00644A73">
                  <w:pPr>
                    <w:rPr>
                      <w:bCs/>
                      <w:sz w:val="16"/>
                      <w:szCs w:val="16"/>
                    </w:rPr>
                  </w:pPr>
                  <w:r w:rsidRPr="00A30BCA">
                    <w:rPr>
                      <w:bCs/>
                      <w:sz w:val="16"/>
                      <w:szCs w:val="16"/>
                    </w:rPr>
                    <w:t>Уполномоченное лицо</w:t>
                  </w:r>
                </w:p>
                <w:p w:rsidR="00850D7F" w:rsidRPr="00A30BCA" w:rsidRDefault="00D01312" w:rsidP="00644A73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</w:tcPr>
                <w:p w:rsidR="00850D7F" w:rsidRPr="00A30BCA" w:rsidRDefault="00D01312" w:rsidP="00644A73">
                  <w:pPr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582" w:type="dxa"/>
                </w:tcPr>
                <w:p w:rsidR="00850D7F" w:rsidRPr="00A30BCA" w:rsidRDefault="00D01312" w:rsidP="00644A73">
                  <w:pPr>
                    <w:rPr>
                      <w:sz w:val="16"/>
                      <w:szCs w:val="16"/>
                    </w:rPr>
                  </w:pPr>
                </w:p>
                <w:p w:rsidR="00850D7F" w:rsidRPr="00A30BCA" w:rsidRDefault="00D456B4" w:rsidP="00644A73">
                  <w:pPr>
                    <w:rPr>
                      <w:bCs/>
                      <w:sz w:val="16"/>
                      <w:szCs w:val="16"/>
                    </w:rPr>
                  </w:pPr>
                  <w:r w:rsidRPr="00A30BCA">
                    <w:rPr>
                      <w:sz w:val="16"/>
                      <w:szCs w:val="16"/>
                    </w:rPr>
                    <w:t>_______________ /_____________________//_____________________/</w:t>
                  </w:r>
                </w:p>
              </w:tc>
            </w:tr>
          </w:tbl>
          <w:p w:rsidR="00850D7F" w:rsidRPr="00A30BCA" w:rsidRDefault="00D01312" w:rsidP="00644A73">
            <w:pPr>
              <w:rPr>
                <w:sz w:val="16"/>
                <w:szCs w:val="16"/>
              </w:rPr>
            </w:pPr>
          </w:p>
          <w:tbl>
            <w:tblPr>
              <w:tblW w:w="10323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10323"/>
            </w:tblGrid>
            <w:tr w:rsidR="00D456B4" w:rsidRPr="00A30BCA" w:rsidTr="00644A73">
              <w:trPr>
                <w:trHeight w:val="82"/>
              </w:trPr>
              <w:tc>
                <w:tcPr>
                  <w:tcW w:w="10323" w:type="dxa"/>
                  <w:tcBorders>
                    <w:bottom w:val="single" w:sz="4" w:space="0" w:color="auto"/>
                  </w:tcBorders>
                  <w:shd w:val="clear" w:color="auto" w:fill="CCCCCC"/>
                </w:tcPr>
                <w:p w:rsidR="00850D7F" w:rsidRPr="00A30BCA" w:rsidRDefault="00D01312" w:rsidP="00644A73">
                  <w:pPr>
                    <w:rPr>
                      <w:bCs/>
                      <w:sz w:val="16"/>
                      <w:szCs w:val="16"/>
                    </w:rPr>
                  </w:pPr>
                </w:p>
                <w:p w:rsidR="00850D7F" w:rsidRPr="00A30BCA" w:rsidRDefault="00D456B4" w:rsidP="00644A73">
                  <w:pPr>
                    <w:rPr>
                      <w:bCs/>
                      <w:sz w:val="16"/>
                      <w:szCs w:val="16"/>
                    </w:rPr>
                  </w:pPr>
                  <w:r w:rsidRPr="00A30BCA">
                    <w:rPr>
                      <w:bCs/>
                      <w:sz w:val="16"/>
                      <w:szCs w:val="16"/>
                    </w:rPr>
                    <w:t>Сведения о доверенности</w:t>
                  </w:r>
                </w:p>
              </w:tc>
            </w:tr>
            <w:tr w:rsidR="00D456B4" w:rsidRPr="00A30BCA" w:rsidTr="00644A73">
              <w:trPr>
                <w:trHeight w:val="87"/>
              </w:trPr>
              <w:tc>
                <w:tcPr>
                  <w:tcW w:w="10323" w:type="dxa"/>
                  <w:tcBorders>
                    <w:top w:val="single" w:sz="4" w:space="0" w:color="auto"/>
                  </w:tcBorders>
                  <w:shd w:val="clear" w:color="auto" w:fill="D9D9D9"/>
                </w:tcPr>
                <w:p w:rsidR="00850D7F" w:rsidRPr="00A30BCA" w:rsidRDefault="00D456B4" w:rsidP="00644A73">
                  <w:pPr>
                    <w:rPr>
                      <w:bCs/>
                      <w:i/>
                      <w:sz w:val="16"/>
                      <w:szCs w:val="16"/>
                    </w:rPr>
                  </w:pPr>
                  <w:r w:rsidRPr="00A30BCA">
                    <w:rPr>
                      <w:bCs/>
                      <w:i/>
                      <w:sz w:val="16"/>
                      <w:szCs w:val="16"/>
                    </w:rPr>
                    <w:t>(если лицо, передающее права на закладную, действует по доверенности)</w:t>
                  </w:r>
                </w:p>
              </w:tc>
            </w:tr>
          </w:tbl>
          <w:p w:rsidR="00850D7F" w:rsidRPr="00A30BCA" w:rsidRDefault="00D01312" w:rsidP="00644A73">
            <w:pPr>
              <w:rPr>
                <w:b/>
                <w:sz w:val="16"/>
                <w:szCs w:val="16"/>
              </w:rPr>
            </w:pPr>
          </w:p>
          <w:p w:rsidR="00850D7F" w:rsidRPr="00A30BCA" w:rsidRDefault="00D01312" w:rsidP="00644A73">
            <w:pPr>
              <w:rPr>
                <w:sz w:val="16"/>
                <w:szCs w:val="16"/>
              </w:rPr>
            </w:pPr>
          </w:p>
        </w:tc>
      </w:tr>
    </w:tbl>
    <w:p w:rsidR="00850D7F" w:rsidRPr="00A30BCA" w:rsidRDefault="00D01312" w:rsidP="00850D7F">
      <w:pPr>
        <w:rPr>
          <w:sz w:val="14"/>
          <w:szCs w:val="14"/>
        </w:rPr>
      </w:pPr>
    </w:p>
    <w:p w:rsidR="00850D7F" w:rsidRPr="00A30BCA" w:rsidRDefault="00D01312" w:rsidP="00850D7F">
      <w:pPr>
        <w:rPr>
          <w:sz w:val="14"/>
          <w:szCs w:val="1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932"/>
      </w:tblGrid>
      <w:tr w:rsidR="00D456B4" w:rsidRPr="00A30BCA" w:rsidTr="00644A73">
        <w:trPr>
          <w:trHeight w:val="2243"/>
        </w:trPr>
        <w:tc>
          <w:tcPr>
            <w:tcW w:w="4565" w:type="dxa"/>
            <w:shd w:val="clear" w:color="auto" w:fill="auto"/>
          </w:tcPr>
          <w:p w:rsidR="00850D7F" w:rsidRPr="00A30BCA" w:rsidRDefault="00D456B4" w:rsidP="00644A73">
            <w:pP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Передано на временный депозитарный учет</w:t>
            </w:r>
          </w:p>
        </w:tc>
        <w:tc>
          <w:tcPr>
            <w:tcW w:w="4932" w:type="dxa"/>
            <w:shd w:val="clear" w:color="auto" w:fill="auto"/>
          </w:tcPr>
          <w:p w:rsidR="00850D7F" w:rsidRPr="00A30BCA" w:rsidRDefault="00D456B4" w:rsidP="00644A73">
            <w:pP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Временный депозитарный учет прекращен</w:t>
            </w:r>
          </w:p>
        </w:tc>
      </w:tr>
      <w:tr w:rsidR="00D456B4" w:rsidRPr="00A30BCA" w:rsidTr="00644A73">
        <w:trPr>
          <w:trHeight w:val="2119"/>
        </w:trPr>
        <w:tc>
          <w:tcPr>
            <w:tcW w:w="4565" w:type="dxa"/>
            <w:shd w:val="clear" w:color="auto" w:fill="auto"/>
          </w:tcPr>
          <w:p w:rsidR="00850D7F" w:rsidRPr="00A30BCA" w:rsidRDefault="00D456B4" w:rsidP="00644A73">
            <w:pP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Передано на временный депозитарный учет</w:t>
            </w:r>
          </w:p>
        </w:tc>
        <w:tc>
          <w:tcPr>
            <w:tcW w:w="4932" w:type="dxa"/>
            <w:shd w:val="clear" w:color="auto" w:fill="auto"/>
          </w:tcPr>
          <w:p w:rsidR="00850D7F" w:rsidRPr="00A30BCA" w:rsidRDefault="00D456B4" w:rsidP="00644A73">
            <w:pP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Временный депозитарный учет прекращен</w:t>
            </w:r>
          </w:p>
        </w:tc>
      </w:tr>
      <w:tr w:rsidR="00D456B4" w:rsidRPr="00A30BCA" w:rsidTr="00644A73">
        <w:trPr>
          <w:trHeight w:val="2261"/>
        </w:trPr>
        <w:tc>
          <w:tcPr>
            <w:tcW w:w="4565" w:type="dxa"/>
            <w:shd w:val="clear" w:color="auto" w:fill="auto"/>
          </w:tcPr>
          <w:p w:rsidR="00850D7F" w:rsidRPr="00A30BCA" w:rsidRDefault="00D456B4" w:rsidP="00644A73">
            <w:pP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Передано на временный депозитарный учет</w:t>
            </w:r>
          </w:p>
        </w:tc>
        <w:tc>
          <w:tcPr>
            <w:tcW w:w="4932" w:type="dxa"/>
            <w:shd w:val="clear" w:color="auto" w:fill="auto"/>
          </w:tcPr>
          <w:p w:rsidR="00850D7F" w:rsidRPr="00A30BCA" w:rsidRDefault="00D456B4" w:rsidP="00644A73">
            <w:pP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Временный депозитарный учет прекращен</w:t>
            </w:r>
          </w:p>
        </w:tc>
      </w:tr>
      <w:tr w:rsidR="00E1448D" w:rsidRPr="00A30BCA" w:rsidTr="00644A73">
        <w:trPr>
          <w:trHeight w:val="2105"/>
        </w:trPr>
        <w:tc>
          <w:tcPr>
            <w:tcW w:w="4565" w:type="dxa"/>
            <w:shd w:val="clear" w:color="auto" w:fill="auto"/>
          </w:tcPr>
          <w:p w:rsidR="00850D7F" w:rsidRPr="00A30BCA" w:rsidRDefault="00D456B4" w:rsidP="00644A73">
            <w:pP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Передано на временный депозитарный учет</w:t>
            </w:r>
          </w:p>
          <w:p w:rsidR="00850D7F" w:rsidRPr="00A30BCA" w:rsidRDefault="00D01312" w:rsidP="00644A73">
            <w:pPr>
              <w:rPr>
                <w:sz w:val="16"/>
                <w:szCs w:val="16"/>
              </w:rPr>
            </w:pPr>
          </w:p>
          <w:p w:rsidR="00850D7F" w:rsidRPr="00A30BCA" w:rsidRDefault="00D01312" w:rsidP="00644A73">
            <w:pPr>
              <w:rPr>
                <w:sz w:val="16"/>
                <w:szCs w:val="16"/>
              </w:rPr>
            </w:pPr>
          </w:p>
        </w:tc>
        <w:tc>
          <w:tcPr>
            <w:tcW w:w="4932" w:type="dxa"/>
            <w:shd w:val="clear" w:color="auto" w:fill="auto"/>
          </w:tcPr>
          <w:p w:rsidR="00850D7F" w:rsidRPr="00A30BCA" w:rsidRDefault="00D456B4" w:rsidP="00644A73">
            <w:pP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Временный депозитарный учет прекращен</w:t>
            </w:r>
          </w:p>
        </w:tc>
      </w:tr>
    </w:tbl>
    <w:p w:rsidR="00850D7F" w:rsidRPr="00A30BCA" w:rsidRDefault="00D01312" w:rsidP="00850D7F">
      <w:pPr>
        <w:rPr>
          <w:sz w:val="14"/>
          <w:szCs w:val="14"/>
        </w:rPr>
      </w:pPr>
    </w:p>
    <w:p w:rsidR="00850D7F" w:rsidRPr="00A30BCA" w:rsidRDefault="00D01312" w:rsidP="00850D7F">
      <w:pPr>
        <w:rPr>
          <w:sz w:val="14"/>
          <w:szCs w:val="14"/>
        </w:rPr>
      </w:pPr>
    </w:p>
    <w:p w:rsidR="00850D7F" w:rsidRPr="00A30BCA" w:rsidRDefault="00D01312" w:rsidP="00850D7F">
      <w:pPr>
        <w:rPr>
          <w:sz w:val="14"/>
          <w:szCs w:val="14"/>
        </w:rPr>
      </w:pPr>
    </w:p>
    <w:p w:rsidR="00850D7F" w:rsidRPr="00A30BCA" w:rsidRDefault="00D01312" w:rsidP="00850D7F">
      <w:pPr>
        <w:rPr>
          <w:sz w:val="14"/>
          <w:szCs w:val="14"/>
        </w:rPr>
      </w:pPr>
    </w:p>
    <w:p w:rsidR="00850D7F" w:rsidRPr="00A30BCA" w:rsidRDefault="00D01312" w:rsidP="00850D7F">
      <w:pPr>
        <w:rPr>
          <w:sz w:val="14"/>
          <w:szCs w:val="14"/>
        </w:rPr>
      </w:pPr>
    </w:p>
    <w:tbl>
      <w:tblPr>
        <w:tblW w:w="4819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5777"/>
      </w:tblGrid>
      <w:tr w:rsidR="00D456B4" w:rsidRPr="00A30BCA" w:rsidTr="00C70DCC"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7F" w:rsidRPr="00A30BCA" w:rsidRDefault="00D456B4" w:rsidP="00644A73">
            <w:pPr>
              <w:jc w:val="center"/>
              <w:rPr>
                <w:b/>
                <w:sz w:val="16"/>
                <w:szCs w:val="16"/>
              </w:rPr>
            </w:pPr>
            <w:r w:rsidRPr="00A30BCA">
              <w:rPr>
                <w:b/>
                <w:caps/>
                <w:sz w:val="16"/>
                <w:szCs w:val="16"/>
              </w:rPr>
              <w:t>Специальная залоговая передаточная надпись</w:t>
            </w:r>
          </w:p>
        </w:tc>
      </w:tr>
      <w:tr w:rsidR="00D456B4" w:rsidRPr="00A30BCA" w:rsidTr="00C70DCC"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Наименование законного владельца Закладной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7F" w:rsidRPr="00A30BCA" w:rsidRDefault="00D01312" w:rsidP="00644A73">
            <w:pPr>
              <w:rPr>
                <w:sz w:val="16"/>
                <w:szCs w:val="16"/>
              </w:rPr>
            </w:pPr>
          </w:p>
        </w:tc>
      </w:tr>
      <w:tr w:rsidR="00D456B4" w:rsidRPr="00A30BCA" w:rsidTr="00C70DCC"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Наименование залогодержателя Закладной</w:t>
            </w:r>
          </w:p>
        </w:tc>
        <w:tc>
          <w:tcPr>
            <w:tcW w:w="5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7F" w:rsidRPr="00A30BCA" w:rsidRDefault="00D01312" w:rsidP="00644A73">
            <w:pPr>
              <w:rPr>
                <w:sz w:val="16"/>
                <w:szCs w:val="16"/>
              </w:rPr>
            </w:pPr>
          </w:p>
        </w:tc>
      </w:tr>
      <w:tr w:rsidR="00D456B4" w:rsidRPr="00A30BCA" w:rsidTr="00C70DCC"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ИНН залогодержателя Закладной</w:t>
            </w:r>
          </w:p>
        </w:tc>
        <w:tc>
          <w:tcPr>
            <w:tcW w:w="5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7F" w:rsidRPr="00A30BCA" w:rsidRDefault="00D01312" w:rsidP="00644A73">
            <w:pPr>
              <w:rPr>
                <w:i/>
                <w:sz w:val="16"/>
                <w:szCs w:val="16"/>
              </w:rPr>
            </w:pPr>
          </w:p>
        </w:tc>
      </w:tr>
      <w:tr w:rsidR="00D456B4" w:rsidRPr="00A30BCA" w:rsidTr="00C70DCC"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Юридический адрес залогодержателя Закладной</w:t>
            </w:r>
          </w:p>
        </w:tc>
        <w:tc>
          <w:tcPr>
            <w:tcW w:w="5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7F" w:rsidRPr="00A30BCA" w:rsidRDefault="00D01312" w:rsidP="00644A73">
            <w:pPr>
              <w:rPr>
                <w:i/>
                <w:sz w:val="16"/>
                <w:szCs w:val="16"/>
              </w:rPr>
            </w:pPr>
          </w:p>
        </w:tc>
      </w:tr>
      <w:tr w:rsidR="00D456B4" w:rsidRPr="00A30BCA" w:rsidTr="00C70DCC"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Основание проставления специальной залоговой надписи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7F" w:rsidRPr="00A30BCA" w:rsidRDefault="00D01312" w:rsidP="00644A73">
            <w:pPr>
              <w:rPr>
                <w:sz w:val="16"/>
                <w:szCs w:val="16"/>
              </w:rPr>
            </w:pPr>
          </w:p>
        </w:tc>
      </w:tr>
      <w:tr w:rsidR="00D456B4" w:rsidRPr="00A30BCA" w:rsidTr="00C70DCC"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Срок, по истечении которого настоящая Закладная может быть продана залогодержателем</w:t>
            </w:r>
          </w:p>
        </w:tc>
        <w:tc>
          <w:tcPr>
            <w:tcW w:w="5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7F" w:rsidRPr="00A30BCA" w:rsidRDefault="00D01312" w:rsidP="00644A73">
            <w:pPr>
              <w:rPr>
                <w:i/>
                <w:sz w:val="16"/>
                <w:szCs w:val="16"/>
              </w:rPr>
            </w:pPr>
          </w:p>
        </w:tc>
      </w:tr>
      <w:tr w:rsidR="00D456B4" w:rsidRPr="00A30BCA" w:rsidTr="00C70DCC">
        <w:trPr>
          <w:trHeight w:val="547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Подпись законного владельца Закладной (залогодателя)</w:t>
            </w:r>
          </w:p>
        </w:tc>
        <w:tc>
          <w:tcPr>
            <w:tcW w:w="5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7F" w:rsidRPr="00A30BCA" w:rsidRDefault="00D01312" w:rsidP="00644A73">
            <w:pPr>
              <w:rPr>
                <w:i/>
                <w:sz w:val="16"/>
                <w:szCs w:val="16"/>
              </w:rPr>
            </w:pPr>
          </w:p>
        </w:tc>
      </w:tr>
    </w:tbl>
    <w:p w:rsidR="00850D7F" w:rsidRPr="00A30BCA" w:rsidRDefault="00D01312" w:rsidP="00850D7F">
      <w:pPr>
        <w:rPr>
          <w:sz w:val="16"/>
          <w:szCs w:val="16"/>
        </w:rPr>
      </w:pPr>
    </w:p>
    <w:tbl>
      <w:tblPr>
        <w:tblW w:w="4819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5823"/>
      </w:tblGrid>
      <w:tr w:rsidR="00D456B4" w:rsidRPr="00A30BCA" w:rsidTr="00C70DCC"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7F" w:rsidRPr="00A30BCA" w:rsidRDefault="00D456B4" w:rsidP="00644A73">
            <w:pPr>
              <w:jc w:val="center"/>
              <w:rPr>
                <w:b/>
                <w:caps/>
                <w:sz w:val="16"/>
                <w:szCs w:val="16"/>
              </w:rPr>
            </w:pPr>
            <w:r w:rsidRPr="00A30BCA">
              <w:rPr>
                <w:b/>
                <w:caps/>
                <w:sz w:val="16"/>
                <w:szCs w:val="16"/>
              </w:rPr>
              <w:t>Отметка о погашении специальной залоговой передаточной надписи</w:t>
            </w:r>
          </w:p>
        </w:tc>
      </w:tr>
      <w:tr w:rsidR="00D456B4" w:rsidRPr="00A30BCA" w:rsidTr="00C70DCC">
        <w:tc>
          <w:tcPr>
            <w:tcW w:w="3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Отметка о погашении залоговой надписи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01312" w:rsidP="00644A73">
            <w:pPr>
              <w:rPr>
                <w:sz w:val="16"/>
                <w:szCs w:val="16"/>
              </w:rPr>
            </w:pPr>
          </w:p>
        </w:tc>
      </w:tr>
      <w:tr w:rsidR="00D456B4" w:rsidRPr="00A30BCA" w:rsidTr="00C70DCC">
        <w:trPr>
          <w:trHeight w:val="382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Дата погашения специальной залоговой передаточной надписи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____ ______________20__ г.</w:t>
            </w:r>
          </w:p>
        </w:tc>
      </w:tr>
      <w:tr w:rsidR="00D456B4" w:rsidRPr="00A30BCA" w:rsidTr="00C70DCC"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Подпись лица, уполномоченного на проставление отметки</w:t>
            </w:r>
          </w:p>
        </w:tc>
        <w:tc>
          <w:tcPr>
            <w:tcW w:w="5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01312" w:rsidP="00644A73">
            <w:pPr>
              <w:rPr>
                <w:i/>
                <w:sz w:val="16"/>
                <w:szCs w:val="16"/>
              </w:rPr>
            </w:pPr>
          </w:p>
        </w:tc>
      </w:tr>
    </w:tbl>
    <w:p w:rsidR="00850D7F" w:rsidRPr="00A30BCA" w:rsidRDefault="00D01312" w:rsidP="00850D7F">
      <w:pPr>
        <w:rPr>
          <w:sz w:val="14"/>
          <w:szCs w:val="14"/>
        </w:rPr>
      </w:pPr>
    </w:p>
    <w:p w:rsidR="00D456B4" w:rsidRPr="00A30BCA" w:rsidRDefault="00D456B4" w:rsidP="00850D7F">
      <w:pPr>
        <w:rPr>
          <w:sz w:val="14"/>
          <w:szCs w:val="14"/>
        </w:rPr>
      </w:pPr>
    </w:p>
    <w:p w:rsidR="00D456B4" w:rsidRPr="00A30BCA" w:rsidRDefault="00D456B4" w:rsidP="00850D7F">
      <w:pPr>
        <w:rPr>
          <w:sz w:val="14"/>
          <w:szCs w:val="14"/>
        </w:rPr>
      </w:pPr>
    </w:p>
    <w:tbl>
      <w:tblPr>
        <w:tblW w:w="4819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5777"/>
      </w:tblGrid>
      <w:tr w:rsidR="00D456B4" w:rsidRPr="00A30BCA" w:rsidTr="00C70DCC"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7F" w:rsidRPr="00A30BCA" w:rsidRDefault="00D456B4" w:rsidP="00644A73">
            <w:pPr>
              <w:jc w:val="center"/>
              <w:rPr>
                <w:b/>
                <w:sz w:val="16"/>
                <w:szCs w:val="16"/>
              </w:rPr>
            </w:pPr>
            <w:r w:rsidRPr="00A30BCA">
              <w:rPr>
                <w:b/>
                <w:caps/>
                <w:sz w:val="16"/>
                <w:szCs w:val="16"/>
              </w:rPr>
              <w:t>Специальная залоговая передаточная надпись</w:t>
            </w:r>
          </w:p>
        </w:tc>
      </w:tr>
      <w:tr w:rsidR="00D456B4" w:rsidRPr="00A30BCA" w:rsidTr="00C70DCC">
        <w:tc>
          <w:tcPr>
            <w:tcW w:w="3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Наименование законного владельца Закладной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7F" w:rsidRPr="00A30BCA" w:rsidRDefault="00D01312" w:rsidP="00644A73">
            <w:pPr>
              <w:rPr>
                <w:sz w:val="16"/>
                <w:szCs w:val="16"/>
              </w:rPr>
            </w:pPr>
          </w:p>
        </w:tc>
      </w:tr>
      <w:tr w:rsidR="00D456B4" w:rsidRPr="00A30BCA" w:rsidTr="00C70DCC"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Наименование залогодержателя Закладной</w:t>
            </w:r>
          </w:p>
        </w:tc>
        <w:tc>
          <w:tcPr>
            <w:tcW w:w="5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7F" w:rsidRPr="00A30BCA" w:rsidRDefault="00D01312" w:rsidP="00644A73">
            <w:pPr>
              <w:rPr>
                <w:sz w:val="16"/>
                <w:szCs w:val="16"/>
              </w:rPr>
            </w:pPr>
          </w:p>
        </w:tc>
      </w:tr>
      <w:tr w:rsidR="00D456B4" w:rsidRPr="00A30BCA" w:rsidTr="00C70DCC"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ИНН залогодержателя Закладной</w:t>
            </w:r>
          </w:p>
        </w:tc>
        <w:tc>
          <w:tcPr>
            <w:tcW w:w="5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7F" w:rsidRPr="00A30BCA" w:rsidRDefault="00D01312" w:rsidP="00644A73">
            <w:pPr>
              <w:rPr>
                <w:i/>
                <w:sz w:val="16"/>
                <w:szCs w:val="16"/>
              </w:rPr>
            </w:pPr>
          </w:p>
        </w:tc>
      </w:tr>
      <w:tr w:rsidR="00D456B4" w:rsidRPr="00A30BCA" w:rsidTr="00C70DCC"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Юридический адрес залогодержателя Закладной</w:t>
            </w:r>
          </w:p>
        </w:tc>
        <w:tc>
          <w:tcPr>
            <w:tcW w:w="5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7F" w:rsidRPr="00A30BCA" w:rsidRDefault="00D01312" w:rsidP="00644A73">
            <w:pPr>
              <w:rPr>
                <w:i/>
                <w:sz w:val="16"/>
                <w:szCs w:val="16"/>
              </w:rPr>
            </w:pPr>
          </w:p>
        </w:tc>
      </w:tr>
      <w:tr w:rsidR="00D456B4" w:rsidRPr="00A30BCA" w:rsidTr="00C70DCC"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Основание проставления специальной залоговой надписи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7F" w:rsidRPr="00A30BCA" w:rsidRDefault="00D01312" w:rsidP="00644A73">
            <w:pPr>
              <w:rPr>
                <w:sz w:val="16"/>
                <w:szCs w:val="16"/>
              </w:rPr>
            </w:pPr>
          </w:p>
        </w:tc>
      </w:tr>
      <w:tr w:rsidR="00D456B4" w:rsidRPr="00A30BCA" w:rsidTr="00C70DCC"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Срок, по истечении которого настоящая Закладная может быть продана залогодержателем</w:t>
            </w:r>
          </w:p>
        </w:tc>
        <w:tc>
          <w:tcPr>
            <w:tcW w:w="5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D7F" w:rsidRPr="00A30BCA" w:rsidRDefault="00D01312" w:rsidP="00644A73">
            <w:pPr>
              <w:rPr>
                <w:i/>
                <w:sz w:val="16"/>
                <w:szCs w:val="16"/>
              </w:rPr>
            </w:pPr>
          </w:p>
        </w:tc>
      </w:tr>
      <w:tr w:rsidR="00D456B4" w:rsidRPr="00A30BCA" w:rsidTr="00C70DCC">
        <w:trPr>
          <w:trHeight w:val="547"/>
        </w:trPr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Подпись законного владельца Закладной (залогодателя)</w:t>
            </w:r>
          </w:p>
        </w:tc>
        <w:tc>
          <w:tcPr>
            <w:tcW w:w="5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D7F" w:rsidRPr="00A30BCA" w:rsidRDefault="00D01312" w:rsidP="00644A73">
            <w:pPr>
              <w:rPr>
                <w:i/>
                <w:sz w:val="16"/>
                <w:szCs w:val="16"/>
              </w:rPr>
            </w:pPr>
          </w:p>
        </w:tc>
      </w:tr>
    </w:tbl>
    <w:p w:rsidR="00850D7F" w:rsidRPr="00A30BCA" w:rsidRDefault="00D01312" w:rsidP="00850D7F">
      <w:pPr>
        <w:rPr>
          <w:sz w:val="16"/>
          <w:szCs w:val="16"/>
        </w:rPr>
      </w:pPr>
    </w:p>
    <w:tbl>
      <w:tblPr>
        <w:tblW w:w="4819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822"/>
      </w:tblGrid>
      <w:tr w:rsidR="00D456B4" w:rsidRPr="00A30BCA" w:rsidTr="00C70DCC"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D7F" w:rsidRPr="00A30BCA" w:rsidRDefault="00D456B4" w:rsidP="00644A73">
            <w:pPr>
              <w:jc w:val="center"/>
              <w:rPr>
                <w:b/>
                <w:caps/>
                <w:sz w:val="16"/>
                <w:szCs w:val="16"/>
              </w:rPr>
            </w:pPr>
            <w:r w:rsidRPr="00A30BCA">
              <w:rPr>
                <w:b/>
                <w:caps/>
                <w:sz w:val="16"/>
                <w:szCs w:val="16"/>
              </w:rPr>
              <w:t>Отметка о погашении специальной залоговой передаточной надписи</w:t>
            </w:r>
          </w:p>
        </w:tc>
      </w:tr>
      <w:tr w:rsidR="00D456B4" w:rsidRPr="00A30BCA" w:rsidTr="00C70DCC"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Отметка о погашении залоговой надписи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01312" w:rsidP="00644A73">
            <w:pPr>
              <w:rPr>
                <w:sz w:val="16"/>
                <w:szCs w:val="16"/>
              </w:rPr>
            </w:pPr>
          </w:p>
        </w:tc>
      </w:tr>
      <w:tr w:rsidR="00D456B4" w:rsidRPr="00A30BCA" w:rsidTr="00C70DCC">
        <w:trPr>
          <w:trHeight w:val="382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Дата погашения специальной залоговой передаточной надписи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____ ______________20__ г.</w:t>
            </w:r>
          </w:p>
        </w:tc>
      </w:tr>
      <w:tr w:rsidR="00D456B4" w:rsidRPr="00A30BCA" w:rsidTr="00C70DCC"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456B4" w:rsidP="00644A73">
            <w:pPr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Подпись лица, уполномоченного на проставление отметки</w:t>
            </w:r>
          </w:p>
        </w:tc>
        <w:tc>
          <w:tcPr>
            <w:tcW w:w="5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D7F" w:rsidRPr="00A30BCA" w:rsidRDefault="00D01312" w:rsidP="00644A73">
            <w:pPr>
              <w:rPr>
                <w:i/>
                <w:sz w:val="16"/>
                <w:szCs w:val="16"/>
              </w:rPr>
            </w:pPr>
          </w:p>
        </w:tc>
      </w:tr>
    </w:tbl>
    <w:p w:rsidR="00850D7F" w:rsidRPr="00A30BCA" w:rsidRDefault="00D456B4" w:rsidP="00850D7F">
      <w:pPr>
        <w:rPr>
          <w:sz w:val="14"/>
          <w:szCs w:val="14"/>
        </w:rPr>
      </w:pPr>
      <w:r w:rsidRPr="00A30BCA">
        <w:rPr>
          <w:sz w:val="14"/>
          <w:szCs w:val="14"/>
        </w:rPr>
        <w:br w:type="page"/>
      </w:r>
    </w:p>
    <w:tbl>
      <w:tblPr>
        <w:tblW w:w="9601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1"/>
      </w:tblGrid>
      <w:tr w:rsidR="00A901F9" w:rsidRPr="00A30BCA" w:rsidTr="78527A5A">
        <w:trPr>
          <w:cantSplit/>
          <w:trHeight w:val="229"/>
        </w:trPr>
        <w:tc>
          <w:tcPr>
            <w:tcW w:w="9601" w:type="dxa"/>
          </w:tcPr>
          <w:p w:rsidR="00A901F9" w:rsidRPr="00A30BCA" w:rsidRDefault="00A901F9" w:rsidP="000657C5">
            <w:pPr>
              <w:pStyle w:val="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0BCA">
              <w:rPr>
                <w:rFonts w:ascii="Times New Roman" w:hAnsi="Times New Roman"/>
                <w:sz w:val="16"/>
                <w:szCs w:val="16"/>
              </w:rPr>
              <w:br w:type="page"/>
              <w:t xml:space="preserve">Сведения о государственной регистрации права собственности Залогодателя-Должника на предмет ипотеки </w:t>
            </w:r>
          </w:p>
          <w:p w:rsidR="00A901F9" w:rsidRPr="00A30BCA" w:rsidRDefault="00A901F9" w:rsidP="000657C5">
            <w:pPr>
              <w:pStyle w:val="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01F9" w:rsidRPr="00A30BCA" w:rsidTr="78527A5A">
        <w:trPr>
          <w:cantSplit/>
          <w:trHeight w:val="229"/>
        </w:trPr>
        <w:tc>
          <w:tcPr>
            <w:tcW w:w="9601" w:type="dxa"/>
          </w:tcPr>
          <w:p w:rsidR="00A901F9" w:rsidRPr="00A30BCA" w:rsidRDefault="00A901F9" w:rsidP="000657C5">
            <w:pPr>
              <w:spacing w:line="300" w:lineRule="auto"/>
              <w:rPr>
                <w:b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 xml:space="preserve">Право </w:t>
            </w:r>
            <w:proofErr w:type="spellStart"/>
            <w:r w:rsidRPr="00A30BCA">
              <w:rPr>
                <w:b/>
                <w:sz w:val="16"/>
                <w:szCs w:val="16"/>
              </w:rPr>
              <w:t>собственностиЗалогодателя</w:t>
            </w:r>
            <w:proofErr w:type="spellEnd"/>
            <w:r w:rsidRPr="00A30BCA">
              <w:rPr>
                <w:b/>
                <w:sz w:val="16"/>
                <w:szCs w:val="16"/>
              </w:rPr>
              <w:t xml:space="preserve">-Должника на предмет ипотеки зарегистрировано </w:t>
            </w:r>
          </w:p>
        </w:tc>
      </w:tr>
      <w:tr w:rsidR="00A901F9" w:rsidRPr="00A30BCA" w:rsidTr="78527A5A">
        <w:tc>
          <w:tcPr>
            <w:tcW w:w="9601" w:type="dxa"/>
            <w:tcBorders>
              <w:top w:val="single" w:sz="4" w:space="0" w:color="auto"/>
              <w:bottom w:val="double" w:sz="4" w:space="0" w:color="auto"/>
            </w:tcBorders>
          </w:tcPr>
          <w:p w:rsidR="00915606" w:rsidRDefault="00915606" w:rsidP="000657C5">
            <w:pPr>
              <w:spacing w:line="300" w:lineRule="auto"/>
              <w:jc w:val="center"/>
              <w:rPr>
                <w:bCs/>
                <w:i/>
                <w:sz w:val="14"/>
                <w:szCs w:val="14"/>
              </w:rPr>
            </w:pPr>
            <w:r>
              <w:rPr>
                <w:sz w:val="16"/>
                <w:szCs w:val="16"/>
              </w:rPr>
              <w:t>Федеральной службой государственной регистрации, кадастра и картографии</w:t>
            </w:r>
            <w:r w:rsidR="003F1842">
              <w:rPr>
                <w:sz w:val="16"/>
                <w:szCs w:val="16"/>
              </w:rPr>
              <w:t xml:space="preserve"> </w:t>
            </w:r>
            <w:r w:rsidR="004C1E3F">
              <w:rPr>
                <w:sz w:val="16"/>
                <w:szCs w:val="16"/>
              </w:rPr>
              <w:t xml:space="preserve">по </w:t>
            </w:r>
            <w:r w:rsidR="003F1842">
              <w:rPr>
                <w:b/>
                <w:bCs/>
                <w:sz w:val="16"/>
                <w:szCs w:val="16"/>
              </w:rPr>
              <w:t>______________________</w:t>
            </w:r>
          </w:p>
          <w:p w:rsidR="00A901F9" w:rsidRPr="00A30BCA" w:rsidRDefault="00A901F9" w:rsidP="000657C5">
            <w:pPr>
              <w:spacing w:line="300" w:lineRule="auto"/>
              <w:jc w:val="center"/>
              <w:rPr>
                <w:b/>
                <w:bCs/>
                <w:sz w:val="16"/>
                <w:szCs w:val="16"/>
              </w:rPr>
            </w:pPr>
            <w:r w:rsidRPr="00A30BCA">
              <w:rPr>
                <w:bCs/>
                <w:i/>
                <w:sz w:val="14"/>
                <w:szCs w:val="14"/>
              </w:rPr>
              <w:t>(наименование органа, осуществляющего государственную регистрацию прав)</w:t>
            </w:r>
          </w:p>
          <w:p w:rsidR="00A901F9" w:rsidRPr="00A30BCA" w:rsidRDefault="00A901F9" w:rsidP="000657C5">
            <w:pPr>
              <w:spacing w:line="300" w:lineRule="auto"/>
              <w:rPr>
                <w:bCs/>
                <w:sz w:val="16"/>
                <w:szCs w:val="16"/>
              </w:rPr>
            </w:pPr>
          </w:p>
          <w:p w:rsidR="00A901F9" w:rsidRPr="00A30BCA" w:rsidRDefault="003F1842" w:rsidP="000657C5">
            <w:pPr>
              <w:spacing w:line="30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______________________</w:t>
            </w:r>
            <w:r w:rsidR="78527A5A" w:rsidRPr="00A30BCA">
              <w:rPr>
                <w:b/>
                <w:bCs/>
                <w:sz w:val="16"/>
                <w:szCs w:val="16"/>
              </w:rPr>
              <w:t>года</w:t>
            </w:r>
          </w:p>
          <w:p w:rsidR="00A901F9" w:rsidRPr="00A30BCA" w:rsidRDefault="00A901F9" w:rsidP="000657C5">
            <w:pPr>
              <w:spacing w:line="300" w:lineRule="auto"/>
              <w:rPr>
                <w:bCs/>
                <w:sz w:val="16"/>
                <w:szCs w:val="16"/>
              </w:rPr>
            </w:pPr>
            <w:r w:rsidRPr="00A30BCA">
              <w:rPr>
                <w:bCs/>
                <w:i/>
                <w:sz w:val="14"/>
                <w:szCs w:val="14"/>
              </w:rPr>
              <w:t>(дата государственной регистрации</w:t>
            </w:r>
            <w:r w:rsidRPr="00A30BCA">
              <w:rPr>
                <w:bCs/>
                <w:sz w:val="16"/>
                <w:szCs w:val="16"/>
              </w:rPr>
              <w:t>)</w:t>
            </w:r>
          </w:p>
          <w:p w:rsidR="00A901F9" w:rsidRPr="00A30BCA" w:rsidRDefault="00A901F9" w:rsidP="000657C5">
            <w:pPr>
              <w:rPr>
                <w:b/>
                <w:sz w:val="16"/>
                <w:szCs w:val="16"/>
              </w:rPr>
            </w:pPr>
          </w:p>
          <w:p w:rsidR="005F6B1E" w:rsidRPr="005F6B1E" w:rsidRDefault="78527A5A" w:rsidP="002546CB">
            <w:pPr>
              <w:rPr>
                <w:color w:val="000000"/>
                <w:sz w:val="16"/>
                <w:szCs w:val="16"/>
              </w:rPr>
            </w:pPr>
            <w:r w:rsidRPr="00A30BCA">
              <w:rPr>
                <w:b/>
                <w:bCs/>
                <w:sz w:val="16"/>
                <w:szCs w:val="16"/>
              </w:rPr>
              <w:t>за номером</w:t>
            </w:r>
            <w:r w:rsidR="003F1842">
              <w:rPr>
                <w:b/>
                <w:bCs/>
                <w:sz w:val="16"/>
                <w:szCs w:val="16"/>
              </w:rPr>
              <w:t xml:space="preserve"> ______________________</w:t>
            </w:r>
          </w:p>
        </w:tc>
      </w:tr>
    </w:tbl>
    <w:p w:rsidR="00A901F9" w:rsidRPr="00A30BCA" w:rsidRDefault="00A901F9" w:rsidP="00A901F9">
      <w:pPr>
        <w:rPr>
          <w:sz w:val="14"/>
          <w:szCs w:val="14"/>
        </w:rPr>
      </w:pPr>
    </w:p>
    <w:p w:rsidR="00A901F9" w:rsidRPr="00A30BCA" w:rsidRDefault="00A901F9" w:rsidP="00A901F9">
      <w:pPr>
        <w:rPr>
          <w:sz w:val="14"/>
          <w:szCs w:val="14"/>
        </w:rPr>
      </w:pPr>
    </w:p>
    <w:p w:rsidR="00A901F9" w:rsidRPr="00A30BCA" w:rsidRDefault="00A901F9" w:rsidP="00A901F9">
      <w:pPr>
        <w:rPr>
          <w:sz w:val="14"/>
          <w:szCs w:val="14"/>
        </w:rPr>
      </w:pPr>
    </w:p>
    <w:tbl>
      <w:tblPr>
        <w:tblW w:w="9601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381"/>
      </w:tblGrid>
      <w:tr w:rsidR="00A901F9" w:rsidRPr="00A30BCA" w:rsidTr="000657C5">
        <w:trPr>
          <w:cantSplit/>
          <w:trHeight w:val="229"/>
        </w:trPr>
        <w:tc>
          <w:tcPr>
            <w:tcW w:w="9601" w:type="dxa"/>
            <w:gridSpan w:val="2"/>
          </w:tcPr>
          <w:p w:rsidR="00A901F9" w:rsidRPr="00A30BCA" w:rsidRDefault="00A901F9" w:rsidP="000657C5">
            <w:pPr>
              <w:pStyle w:val="4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0BCA">
              <w:rPr>
                <w:rFonts w:ascii="Times New Roman" w:hAnsi="Times New Roman"/>
                <w:sz w:val="16"/>
                <w:szCs w:val="16"/>
              </w:rPr>
              <w:t>Сведения о государственной регистрации ипотеки (вносятся органом, осуществляющим государственную регистрацию):</w:t>
            </w:r>
          </w:p>
        </w:tc>
      </w:tr>
      <w:tr w:rsidR="00A901F9" w:rsidRPr="00A30BCA" w:rsidTr="000657C5">
        <w:trPr>
          <w:cantSplit/>
          <w:trHeight w:val="229"/>
        </w:trPr>
        <w:tc>
          <w:tcPr>
            <w:tcW w:w="9601" w:type="dxa"/>
            <w:gridSpan w:val="2"/>
          </w:tcPr>
          <w:p w:rsidR="00A901F9" w:rsidRPr="00A30BCA" w:rsidRDefault="00A901F9" w:rsidP="000657C5">
            <w:pPr>
              <w:spacing w:line="300" w:lineRule="auto"/>
              <w:rPr>
                <w:sz w:val="16"/>
                <w:szCs w:val="16"/>
              </w:rPr>
            </w:pPr>
          </w:p>
          <w:p w:rsidR="00A901F9" w:rsidRPr="00A30BCA" w:rsidRDefault="00A901F9" w:rsidP="000657C5">
            <w:pPr>
              <w:spacing w:line="300" w:lineRule="auto"/>
              <w:rPr>
                <w:b/>
                <w:bCs/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 xml:space="preserve">Государственная регистрация ипотеки осуществлена: </w:t>
            </w:r>
            <w:r w:rsidRPr="00A30BCA">
              <w:rPr>
                <w:bCs/>
                <w:sz w:val="16"/>
                <w:szCs w:val="16"/>
              </w:rPr>
              <w:t>_______________________________________________________________</w:t>
            </w:r>
          </w:p>
          <w:p w:rsidR="00A901F9" w:rsidRPr="00A30BCA" w:rsidRDefault="00A901F9" w:rsidP="000657C5">
            <w:pPr>
              <w:spacing w:line="300" w:lineRule="auto"/>
              <w:jc w:val="right"/>
              <w:rPr>
                <w:bCs/>
                <w:sz w:val="16"/>
                <w:szCs w:val="16"/>
              </w:rPr>
            </w:pPr>
            <w:r w:rsidRPr="00A30BCA">
              <w:rPr>
                <w:bCs/>
                <w:sz w:val="16"/>
                <w:szCs w:val="16"/>
              </w:rPr>
              <w:t>(наименование органа, осуществляющего государственную регистрацию ипотеки)</w:t>
            </w:r>
          </w:p>
          <w:p w:rsidR="00A901F9" w:rsidRPr="00A30BCA" w:rsidRDefault="00A901F9" w:rsidP="000657C5">
            <w:pPr>
              <w:spacing w:line="300" w:lineRule="auto"/>
              <w:rPr>
                <w:b/>
                <w:bCs/>
                <w:sz w:val="16"/>
                <w:szCs w:val="16"/>
              </w:rPr>
            </w:pPr>
          </w:p>
          <w:p w:rsidR="00A901F9" w:rsidRPr="00A30BCA" w:rsidRDefault="00A901F9" w:rsidP="000657C5">
            <w:pPr>
              <w:spacing w:line="300" w:lineRule="auto"/>
              <w:rPr>
                <w:b/>
                <w:bCs/>
                <w:sz w:val="16"/>
                <w:szCs w:val="16"/>
              </w:rPr>
            </w:pPr>
            <w:r w:rsidRPr="00A30BCA">
              <w:rPr>
                <w:b/>
                <w:bCs/>
                <w:sz w:val="16"/>
                <w:szCs w:val="16"/>
              </w:rPr>
              <w:t>__________________________________________________________________________________________________________________</w:t>
            </w:r>
          </w:p>
          <w:p w:rsidR="00A901F9" w:rsidRPr="00A30BCA" w:rsidRDefault="00A901F9" w:rsidP="000657C5">
            <w:pPr>
              <w:spacing w:line="300" w:lineRule="auto"/>
              <w:rPr>
                <w:b/>
                <w:bCs/>
                <w:sz w:val="16"/>
                <w:szCs w:val="16"/>
              </w:rPr>
            </w:pPr>
          </w:p>
          <w:p w:rsidR="00A901F9" w:rsidRPr="00A30BCA" w:rsidRDefault="00A901F9" w:rsidP="000657C5">
            <w:pPr>
              <w:spacing w:line="300" w:lineRule="auto"/>
              <w:rPr>
                <w:b/>
                <w:bCs/>
                <w:sz w:val="16"/>
                <w:szCs w:val="16"/>
              </w:rPr>
            </w:pPr>
            <w:r w:rsidRPr="00A30BCA">
              <w:rPr>
                <w:b/>
                <w:bCs/>
                <w:sz w:val="16"/>
                <w:szCs w:val="16"/>
              </w:rPr>
              <w:t xml:space="preserve"> «________</w:t>
            </w:r>
            <w:proofErr w:type="gramStart"/>
            <w:r w:rsidRPr="00A30BCA">
              <w:rPr>
                <w:b/>
                <w:bCs/>
                <w:sz w:val="16"/>
                <w:szCs w:val="16"/>
              </w:rPr>
              <w:t>_»_</w:t>
            </w:r>
            <w:proofErr w:type="gramEnd"/>
            <w:r w:rsidRPr="00A30BCA">
              <w:rPr>
                <w:b/>
                <w:bCs/>
                <w:sz w:val="16"/>
                <w:szCs w:val="16"/>
              </w:rPr>
              <w:t>________________________ 20_____ года</w:t>
            </w:r>
          </w:p>
          <w:p w:rsidR="00A901F9" w:rsidRPr="00A30BCA" w:rsidRDefault="00A901F9" w:rsidP="000657C5">
            <w:pPr>
              <w:spacing w:line="300" w:lineRule="auto"/>
              <w:rPr>
                <w:bCs/>
                <w:sz w:val="16"/>
                <w:szCs w:val="16"/>
              </w:rPr>
            </w:pPr>
            <w:r w:rsidRPr="00A30BCA">
              <w:rPr>
                <w:bCs/>
                <w:sz w:val="16"/>
                <w:szCs w:val="16"/>
              </w:rPr>
              <w:t>(дата государственной регистрации)</w:t>
            </w:r>
          </w:p>
          <w:p w:rsidR="00A901F9" w:rsidRPr="00A30BCA" w:rsidRDefault="00A901F9" w:rsidP="000657C5">
            <w:pPr>
              <w:rPr>
                <w:sz w:val="16"/>
                <w:szCs w:val="16"/>
              </w:rPr>
            </w:pPr>
            <w:r w:rsidRPr="00A30BCA">
              <w:rPr>
                <w:b/>
                <w:sz w:val="16"/>
                <w:szCs w:val="16"/>
              </w:rPr>
              <w:t>за номером</w:t>
            </w:r>
            <w:r w:rsidRPr="00A30BCA">
              <w:rPr>
                <w:sz w:val="16"/>
                <w:szCs w:val="16"/>
              </w:rPr>
              <w:t>_________________________________________________________</w:t>
            </w:r>
          </w:p>
          <w:p w:rsidR="00A901F9" w:rsidRPr="00A30BCA" w:rsidRDefault="00A901F9" w:rsidP="000657C5">
            <w:pPr>
              <w:rPr>
                <w:sz w:val="16"/>
                <w:szCs w:val="16"/>
              </w:rPr>
            </w:pPr>
          </w:p>
        </w:tc>
      </w:tr>
      <w:tr w:rsidR="00A901F9" w:rsidRPr="00A30BCA" w:rsidTr="000657C5">
        <w:tc>
          <w:tcPr>
            <w:tcW w:w="52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01F9" w:rsidRPr="00A30BCA" w:rsidRDefault="00A901F9" w:rsidP="000657C5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A901F9" w:rsidRPr="00A30BCA" w:rsidRDefault="00A901F9" w:rsidP="000657C5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A901F9" w:rsidRPr="00A30BCA" w:rsidRDefault="00A901F9" w:rsidP="000657C5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Регистратор _______________________________________________</w:t>
            </w:r>
          </w:p>
          <w:p w:rsidR="00A901F9" w:rsidRPr="00A30BCA" w:rsidRDefault="00A901F9" w:rsidP="000657C5">
            <w:pPr>
              <w:jc w:val="center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(Ф.И.О.)</w:t>
            </w:r>
          </w:p>
          <w:p w:rsidR="00A901F9" w:rsidRPr="00A30BCA" w:rsidRDefault="00A901F9" w:rsidP="000657C5">
            <w:pPr>
              <w:rPr>
                <w:sz w:val="16"/>
                <w:szCs w:val="16"/>
              </w:rPr>
            </w:pPr>
          </w:p>
        </w:tc>
        <w:tc>
          <w:tcPr>
            <w:tcW w:w="4381" w:type="dxa"/>
            <w:tcBorders>
              <w:left w:val="single" w:sz="4" w:space="0" w:color="auto"/>
            </w:tcBorders>
          </w:tcPr>
          <w:p w:rsidR="00A901F9" w:rsidRPr="00A30BCA" w:rsidRDefault="00A901F9" w:rsidP="000657C5">
            <w:pPr>
              <w:rPr>
                <w:sz w:val="16"/>
                <w:szCs w:val="16"/>
              </w:rPr>
            </w:pPr>
          </w:p>
          <w:p w:rsidR="00A901F9" w:rsidRPr="00A30BCA" w:rsidRDefault="00A901F9" w:rsidP="000657C5">
            <w:pPr>
              <w:rPr>
                <w:sz w:val="16"/>
                <w:szCs w:val="16"/>
              </w:rPr>
            </w:pPr>
          </w:p>
          <w:p w:rsidR="00A901F9" w:rsidRPr="00A30BCA" w:rsidRDefault="00A901F9" w:rsidP="000657C5">
            <w:pP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 xml:space="preserve">___________________________________________________ </w:t>
            </w:r>
          </w:p>
          <w:p w:rsidR="00A901F9" w:rsidRPr="00A30BCA" w:rsidRDefault="00A901F9" w:rsidP="000657C5">
            <w:pPr>
              <w:jc w:val="center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(подпись)</w:t>
            </w:r>
          </w:p>
          <w:p w:rsidR="00A901F9" w:rsidRPr="00A30BCA" w:rsidRDefault="00A901F9" w:rsidP="000657C5">
            <w:pPr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 xml:space="preserve">                                                                                                                       (</w:t>
            </w:r>
            <w:proofErr w:type="spellStart"/>
            <w:r w:rsidRPr="00A30BCA">
              <w:rPr>
                <w:sz w:val="16"/>
                <w:szCs w:val="16"/>
              </w:rPr>
              <w:t>м.п</w:t>
            </w:r>
            <w:proofErr w:type="spellEnd"/>
            <w:r w:rsidRPr="00A30BCA">
              <w:rPr>
                <w:sz w:val="16"/>
                <w:szCs w:val="16"/>
              </w:rPr>
              <w:t>.)</w:t>
            </w:r>
          </w:p>
          <w:p w:rsidR="00A901F9" w:rsidRPr="00A30BCA" w:rsidRDefault="00A901F9" w:rsidP="000657C5">
            <w:pPr>
              <w:rPr>
                <w:sz w:val="16"/>
                <w:szCs w:val="16"/>
              </w:rPr>
            </w:pPr>
          </w:p>
        </w:tc>
      </w:tr>
    </w:tbl>
    <w:p w:rsidR="00A901F9" w:rsidRPr="00A30BCA" w:rsidRDefault="00A901F9" w:rsidP="00A901F9">
      <w:pPr>
        <w:rPr>
          <w:sz w:val="14"/>
          <w:szCs w:val="14"/>
        </w:rPr>
      </w:pPr>
    </w:p>
    <w:p w:rsidR="00A901F9" w:rsidRPr="00A30BCA" w:rsidRDefault="00A901F9" w:rsidP="00A901F9">
      <w:pPr>
        <w:rPr>
          <w:sz w:val="14"/>
          <w:szCs w:val="14"/>
        </w:rPr>
      </w:pPr>
    </w:p>
    <w:p w:rsidR="00A901F9" w:rsidRPr="00A30BCA" w:rsidRDefault="00A901F9" w:rsidP="00A901F9">
      <w:pPr>
        <w:rPr>
          <w:sz w:val="14"/>
          <w:szCs w:val="14"/>
        </w:rPr>
      </w:pPr>
    </w:p>
    <w:tbl>
      <w:tblPr>
        <w:tblW w:w="9459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239"/>
      </w:tblGrid>
      <w:tr w:rsidR="00A901F9" w:rsidRPr="00A30BCA" w:rsidTr="000657C5">
        <w:tc>
          <w:tcPr>
            <w:tcW w:w="5220" w:type="dxa"/>
          </w:tcPr>
          <w:p w:rsidR="00A901F9" w:rsidRPr="00A30BCA" w:rsidRDefault="00A901F9" w:rsidP="000657C5">
            <w:pPr>
              <w:pBdr>
                <w:bottom w:val="single" w:sz="4" w:space="1" w:color="auto"/>
              </w:pBdr>
              <w:tabs>
                <w:tab w:val="num" w:pos="720"/>
              </w:tabs>
              <w:rPr>
                <w:i/>
                <w:iCs/>
                <w:sz w:val="16"/>
                <w:szCs w:val="16"/>
              </w:rPr>
            </w:pPr>
            <w:r w:rsidRPr="00A30BCA">
              <w:rPr>
                <w:iCs/>
                <w:sz w:val="16"/>
                <w:szCs w:val="16"/>
              </w:rPr>
              <w:t xml:space="preserve">Дата выдачи закладной </w:t>
            </w:r>
          </w:p>
        </w:tc>
        <w:tc>
          <w:tcPr>
            <w:tcW w:w="4239" w:type="dxa"/>
          </w:tcPr>
          <w:p w:rsidR="00A901F9" w:rsidRPr="00A30BCA" w:rsidRDefault="00A901F9" w:rsidP="000657C5">
            <w:pPr>
              <w:tabs>
                <w:tab w:val="num" w:pos="720"/>
              </w:tabs>
              <w:ind w:hanging="360"/>
              <w:rPr>
                <w:iCs/>
                <w:sz w:val="16"/>
                <w:szCs w:val="16"/>
              </w:rPr>
            </w:pPr>
          </w:p>
          <w:p w:rsidR="00A901F9" w:rsidRPr="00A30BCA" w:rsidRDefault="00A901F9" w:rsidP="000657C5">
            <w:pPr>
              <w:tabs>
                <w:tab w:val="num" w:pos="720"/>
              </w:tabs>
              <w:rPr>
                <w:iCs/>
                <w:sz w:val="16"/>
                <w:szCs w:val="16"/>
              </w:rPr>
            </w:pPr>
            <w:r w:rsidRPr="00A30BCA">
              <w:rPr>
                <w:iCs/>
                <w:sz w:val="16"/>
                <w:szCs w:val="16"/>
              </w:rPr>
              <w:t>«__________</w:t>
            </w:r>
            <w:proofErr w:type="gramStart"/>
            <w:r w:rsidRPr="00A30BCA">
              <w:rPr>
                <w:iCs/>
                <w:sz w:val="16"/>
                <w:szCs w:val="16"/>
              </w:rPr>
              <w:t>_»_</w:t>
            </w:r>
            <w:proofErr w:type="gramEnd"/>
            <w:r w:rsidRPr="00A30BCA">
              <w:rPr>
                <w:iCs/>
                <w:sz w:val="16"/>
                <w:szCs w:val="16"/>
              </w:rPr>
              <w:t>__________________________20__ года</w:t>
            </w:r>
          </w:p>
        </w:tc>
      </w:tr>
      <w:tr w:rsidR="00A901F9" w:rsidRPr="00A30BCA" w:rsidTr="000657C5">
        <w:tc>
          <w:tcPr>
            <w:tcW w:w="5220" w:type="dxa"/>
          </w:tcPr>
          <w:p w:rsidR="00A901F9" w:rsidRPr="00A30BCA" w:rsidRDefault="00A901F9" w:rsidP="000657C5">
            <w:pPr>
              <w:pBdr>
                <w:bottom w:val="single" w:sz="4" w:space="1" w:color="auto"/>
              </w:pBdr>
              <w:tabs>
                <w:tab w:val="num" w:pos="720"/>
              </w:tabs>
              <w:ind w:hanging="360"/>
              <w:jc w:val="center"/>
              <w:rPr>
                <w:sz w:val="16"/>
                <w:szCs w:val="16"/>
              </w:rPr>
            </w:pPr>
          </w:p>
          <w:p w:rsidR="00A901F9" w:rsidRPr="00A30BCA" w:rsidRDefault="00A901F9" w:rsidP="000657C5">
            <w:pPr>
              <w:pBdr>
                <w:bottom w:val="single" w:sz="4" w:space="1" w:color="auto"/>
              </w:pBdr>
              <w:tabs>
                <w:tab w:val="num" w:pos="720"/>
              </w:tabs>
              <w:ind w:left="296" w:hanging="360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Регистратор ________________________________________________</w:t>
            </w:r>
          </w:p>
          <w:p w:rsidR="00A901F9" w:rsidRPr="00A30BCA" w:rsidRDefault="00A901F9" w:rsidP="000657C5">
            <w:pPr>
              <w:tabs>
                <w:tab w:val="num" w:pos="720"/>
              </w:tabs>
              <w:ind w:hanging="360"/>
              <w:jc w:val="center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(Ф.И.О.)</w:t>
            </w:r>
          </w:p>
          <w:p w:rsidR="00A901F9" w:rsidRPr="00A30BCA" w:rsidRDefault="00A901F9" w:rsidP="000657C5">
            <w:pPr>
              <w:tabs>
                <w:tab w:val="num" w:pos="720"/>
              </w:tabs>
              <w:ind w:hanging="360"/>
              <w:rPr>
                <w:sz w:val="16"/>
                <w:szCs w:val="16"/>
              </w:rPr>
            </w:pPr>
          </w:p>
        </w:tc>
        <w:tc>
          <w:tcPr>
            <w:tcW w:w="4239" w:type="dxa"/>
          </w:tcPr>
          <w:p w:rsidR="00A901F9" w:rsidRPr="00A30BCA" w:rsidRDefault="00A901F9" w:rsidP="000657C5">
            <w:pPr>
              <w:tabs>
                <w:tab w:val="num" w:pos="720"/>
              </w:tabs>
              <w:ind w:hanging="360"/>
              <w:rPr>
                <w:sz w:val="16"/>
                <w:szCs w:val="16"/>
              </w:rPr>
            </w:pPr>
          </w:p>
          <w:p w:rsidR="00A901F9" w:rsidRPr="00A30BCA" w:rsidRDefault="00A901F9" w:rsidP="000657C5">
            <w:pPr>
              <w:tabs>
                <w:tab w:val="num" w:pos="720"/>
              </w:tabs>
              <w:ind w:hanging="360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____________________________________________________</w:t>
            </w:r>
          </w:p>
          <w:p w:rsidR="00A901F9" w:rsidRPr="00A30BCA" w:rsidRDefault="00A901F9" w:rsidP="000657C5">
            <w:pPr>
              <w:tabs>
                <w:tab w:val="num" w:pos="720"/>
              </w:tabs>
              <w:ind w:hanging="360"/>
              <w:jc w:val="center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>(подпись)</w:t>
            </w:r>
          </w:p>
          <w:p w:rsidR="00A901F9" w:rsidRPr="00A30BCA" w:rsidRDefault="00A901F9" w:rsidP="000657C5">
            <w:pPr>
              <w:tabs>
                <w:tab w:val="num" w:pos="720"/>
              </w:tabs>
              <w:ind w:hanging="360"/>
              <w:rPr>
                <w:sz w:val="16"/>
                <w:szCs w:val="16"/>
              </w:rPr>
            </w:pPr>
            <w:r w:rsidRPr="00A30BCA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</w:t>
            </w:r>
            <w:proofErr w:type="spellStart"/>
            <w:r w:rsidRPr="00A30BCA">
              <w:rPr>
                <w:sz w:val="16"/>
                <w:szCs w:val="16"/>
              </w:rPr>
              <w:t>м.п</w:t>
            </w:r>
            <w:proofErr w:type="spellEnd"/>
            <w:r w:rsidRPr="00A30BCA">
              <w:rPr>
                <w:sz w:val="16"/>
                <w:szCs w:val="16"/>
              </w:rPr>
              <w:t>.)</w:t>
            </w:r>
          </w:p>
          <w:p w:rsidR="00A901F9" w:rsidRPr="00A30BCA" w:rsidRDefault="00A901F9" w:rsidP="000657C5">
            <w:pPr>
              <w:tabs>
                <w:tab w:val="num" w:pos="720"/>
              </w:tabs>
              <w:ind w:hanging="360"/>
              <w:rPr>
                <w:sz w:val="16"/>
                <w:szCs w:val="16"/>
              </w:rPr>
            </w:pPr>
          </w:p>
        </w:tc>
      </w:tr>
    </w:tbl>
    <w:p w:rsidR="003871EA" w:rsidRPr="00A30BCA" w:rsidRDefault="00D01312" w:rsidP="00A901F9"/>
    <w:sectPr w:rsidR="003871EA" w:rsidRPr="00A30BCA" w:rsidSect="003B04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F11" w:rsidRDefault="008A1F11">
      <w:r>
        <w:separator/>
      </w:r>
    </w:p>
  </w:endnote>
  <w:endnote w:type="continuationSeparator" w:id="0">
    <w:p w:rsidR="008A1F11" w:rsidRDefault="008A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F11" w:rsidRDefault="008A1F11" w:rsidP="003B0493">
      <w:r>
        <w:separator/>
      </w:r>
    </w:p>
  </w:footnote>
  <w:footnote w:type="continuationSeparator" w:id="0">
    <w:p w:rsidR="008A1F11" w:rsidRDefault="008A1F11" w:rsidP="003B0493">
      <w:r>
        <w:continuationSeparator/>
      </w:r>
    </w:p>
  </w:footnote>
  <w:footnote w:id="1">
    <w:p w:rsidR="00557A4A" w:rsidRDefault="00D456B4" w:rsidP="00635C5A">
      <w:pPr>
        <w:pStyle w:val="a5"/>
        <w:jc w:val="both"/>
      </w:pPr>
      <w:r w:rsidRPr="00A011C1">
        <w:rPr>
          <w:rStyle w:val="a7"/>
          <w:rFonts w:ascii="Symbol" w:eastAsia="Symbol" w:hAnsi="Symbol" w:cs="Symbol"/>
        </w:rPr>
        <w:t></w:t>
      </w:r>
      <w:r w:rsidRPr="00F74849">
        <w:rPr>
          <w:b/>
          <w:sz w:val="12"/>
          <w:szCs w:val="12"/>
        </w:rPr>
        <w:t>Нерабочие дни</w:t>
      </w:r>
      <w:r w:rsidRPr="00F74849">
        <w:rPr>
          <w:sz w:val="12"/>
          <w:szCs w:val="12"/>
        </w:rPr>
        <w:t xml:space="preserve"> – суббота и воскресенье (выходные дни), а также нерабочие праздничные дни, установленные Трудовым кодексом Российской Федерации, и те дни, на которые переносятся выходные дни в силу федерального закона либо нормативного правового акта Правительства Российской Федерации о переносе выходных дней на другие дни в очередном календарном году. В случаях, когда в силу федерального закона либо нормативного правового акта Правительства Российской Федерации выходной день объявлен рабочим днем, в дату погашения, приходящуюся на такой выходной день, действует режим рабочего дня.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E7565"/>
    <w:multiLevelType w:val="hybridMultilevel"/>
    <w:tmpl w:val="8A0C76EC"/>
    <w:lvl w:ilvl="0" w:tplc="36629618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8C0ADA6E" w:tentative="1">
      <w:start w:val="1"/>
      <w:numFmt w:val="lowerLetter"/>
      <w:lvlText w:val="%2."/>
      <w:lvlJc w:val="left"/>
      <w:pPr>
        <w:ind w:left="2149" w:hanging="360"/>
      </w:pPr>
    </w:lvl>
    <w:lvl w:ilvl="2" w:tplc="5EAEB992" w:tentative="1">
      <w:start w:val="1"/>
      <w:numFmt w:val="lowerRoman"/>
      <w:lvlText w:val="%3."/>
      <w:lvlJc w:val="right"/>
      <w:pPr>
        <w:ind w:left="2869" w:hanging="180"/>
      </w:pPr>
    </w:lvl>
    <w:lvl w:ilvl="3" w:tplc="C4B02EF6" w:tentative="1">
      <w:start w:val="1"/>
      <w:numFmt w:val="decimal"/>
      <w:lvlText w:val="%4."/>
      <w:lvlJc w:val="left"/>
      <w:pPr>
        <w:ind w:left="3589" w:hanging="360"/>
      </w:pPr>
    </w:lvl>
    <w:lvl w:ilvl="4" w:tplc="0B6ED53A" w:tentative="1">
      <w:start w:val="1"/>
      <w:numFmt w:val="lowerLetter"/>
      <w:lvlText w:val="%5."/>
      <w:lvlJc w:val="left"/>
      <w:pPr>
        <w:ind w:left="4309" w:hanging="360"/>
      </w:pPr>
    </w:lvl>
    <w:lvl w:ilvl="5" w:tplc="C296AF0E" w:tentative="1">
      <w:start w:val="1"/>
      <w:numFmt w:val="lowerRoman"/>
      <w:lvlText w:val="%6."/>
      <w:lvlJc w:val="right"/>
      <w:pPr>
        <w:ind w:left="5029" w:hanging="180"/>
      </w:pPr>
    </w:lvl>
    <w:lvl w:ilvl="6" w:tplc="39723254" w:tentative="1">
      <w:start w:val="1"/>
      <w:numFmt w:val="decimal"/>
      <w:lvlText w:val="%7."/>
      <w:lvlJc w:val="left"/>
      <w:pPr>
        <w:ind w:left="5749" w:hanging="360"/>
      </w:pPr>
    </w:lvl>
    <w:lvl w:ilvl="7" w:tplc="2E48D60C" w:tentative="1">
      <w:start w:val="1"/>
      <w:numFmt w:val="lowerLetter"/>
      <w:lvlText w:val="%8."/>
      <w:lvlJc w:val="left"/>
      <w:pPr>
        <w:ind w:left="6469" w:hanging="360"/>
      </w:pPr>
    </w:lvl>
    <w:lvl w:ilvl="8" w:tplc="4B021BA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5C2829"/>
    <w:multiLevelType w:val="hybridMultilevel"/>
    <w:tmpl w:val="BB1E197E"/>
    <w:lvl w:ilvl="0" w:tplc="DED4E418">
      <w:start w:val="1"/>
      <w:numFmt w:val="lowerLetter"/>
      <w:pStyle w:val="5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AD6020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2EA71F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DB0FEF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57049D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A9C9E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7D2F3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D02FF3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1AE265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2747EA0"/>
    <w:multiLevelType w:val="hybridMultilevel"/>
    <w:tmpl w:val="8A0C76EC"/>
    <w:lvl w:ilvl="0" w:tplc="B8FC4C80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314A3FAA" w:tentative="1">
      <w:start w:val="1"/>
      <w:numFmt w:val="lowerLetter"/>
      <w:lvlText w:val="%2."/>
      <w:lvlJc w:val="left"/>
      <w:pPr>
        <w:ind w:left="2149" w:hanging="360"/>
      </w:pPr>
    </w:lvl>
    <w:lvl w:ilvl="2" w:tplc="F1C808A2" w:tentative="1">
      <w:start w:val="1"/>
      <w:numFmt w:val="lowerRoman"/>
      <w:lvlText w:val="%3."/>
      <w:lvlJc w:val="right"/>
      <w:pPr>
        <w:ind w:left="2869" w:hanging="180"/>
      </w:pPr>
    </w:lvl>
    <w:lvl w:ilvl="3" w:tplc="97FE8E62" w:tentative="1">
      <w:start w:val="1"/>
      <w:numFmt w:val="decimal"/>
      <w:lvlText w:val="%4."/>
      <w:lvlJc w:val="left"/>
      <w:pPr>
        <w:ind w:left="3589" w:hanging="360"/>
      </w:pPr>
    </w:lvl>
    <w:lvl w:ilvl="4" w:tplc="ED7C39BC" w:tentative="1">
      <w:start w:val="1"/>
      <w:numFmt w:val="lowerLetter"/>
      <w:lvlText w:val="%5."/>
      <w:lvlJc w:val="left"/>
      <w:pPr>
        <w:ind w:left="4309" w:hanging="360"/>
      </w:pPr>
    </w:lvl>
    <w:lvl w:ilvl="5" w:tplc="2DC8AAC0" w:tentative="1">
      <w:start w:val="1"/>
      <w:numFmt w:val="lowerRoman"/>
      <w:lvlText w:val="%6."/>
      <w:lvlJc w:val="right"/>
      <w:pPr>
        <w:ind w:left="5029" w:hanging="180"/>
      </w:pPr>
    </w:lvl>
    <w:lvl w:ilvl="6" w:tplc="25580AFC" w:tentative="1">
      <w:start w:val="1"/>
      <w:numFmt w:val="decimal"/>
      <w:lvlText w:val="%7."/>
      <w:lvlJc w:val="left"/>
      <w:pPr>
        <w:ind w:left="5749" w:hanging="360"/>
      </w:pPr>
    </w:lvl>
    <w:lvl w:ilvl="7" w:tplc="BD04EB7E" w:tentative="1">
      <w:start w:val="1"/>
      <w:numFmt w:val="lowerLetter"/>
      <w:lvlText w:val="%8."/>
      <w:lvlJc w:val="left"/>
      <w:pPr>
        <w:ind w:left="6469" w:hanging="360"/>
      </w:pPr>
    </w:lvl>
    <w:lvl w:ilvl="8" w:tplc="DAB26CE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4C5380D"/>
    <w:multiLevelType w:val="hybridMultilevel"/>
    <w:tmpl w:val="EF0408CC"/>
    <w:lvl w:ilvl="0" w:tplc="C326268E">
      <w:start w:val="1"/>
      <w:numFmt w:val="russianLower"/>
      <w:lvlText w:val="%1)"/>
      <w:lvlJc w:val="left"/>
      <w:pPr>
        <w:ind w:left="1429" w:hanging="360"/>
      </w:pPr>
      <w:rPr>
        <w:rFonts w:hint="default"/>
        <w:i w:val="0"/>
      </w:rPr>
    </w:lvl>
    <w:lvl w:ilvl="1" w:tplc="80A22E32" w:tentative="1">
      <w:start w:val="1"/>
      <w:numFmt w:val="lowerLetter"/>
      <w:lvlText w:val="%2."/>
      <w:lvlJc w:val="left"/>
      <w:pPr>
        <w:ind w:left="1440" w:hanging="360"/>
      </w:pPr>
    </w:lvl>
    <w:lvl w:ilvl="2" w:tplc="BB90330C" w:tentative="1">
      <w:start w:val="1"/>
      <w:numFmt w:val="lowerRoman"/>
      <w:lvlText w:val="%3."/>
      <w:lvlJc w:val="right"/>
      <w:pPr>
        <w:ind w:left="2160" w:hanging="180"/>
      </w:pPr>
    </w:lvl>
    <w:lvl w:ilvl="3" w:tplc="B338F9D8" w:tentative="1">
      <w:start w:val="1"/>
      <w:numFmt w:val="decimal"/>
      <w:lvlText w:val="%4."/>
      <w:lvlJc w:val="left"/>
      <w:pPr>
        <w:ind w:left="2880" w:hanging="360"/>
      </w:pPr>
    </w:lvl>
    <w:lvl w:ilvl="4" w:tplc="6DA01406" w:tentative="1">
      <w:start w:val="1"/>
      <w:numFmt w:val="lowerLetter"/>
      <w:lvlText w:val="%5."/>
      <w:lvlJc w:val="left"/>
      <w:pPr>
        <w:ind w:left="3600" w:hanging="360"/>
      </w:pPr>
    </w:lvl>
    <w:lvl w:ilvl="5" w:tplc="ABB4AD62" w:tentative="1">
      <w:start w:val="1"/>
      <w:numFmt w:val="lowerRoman"/>
      <w:lvlText w:val="%6."/>
      <w:lvlJc w:val="right"/>
      <w:pPr>
        <w:ind w:left="4320" w:hanging="180"/>
      </w:pPr>
    </w:lvl>
    <w:lvl w:ilvl="6" w:tplc="25D60D84" w:tentative="1">
      <w:start w:val="1"/>
      <w:numFmt w:val="decimal"/>
      <w:lvlText w:val="%7."/>
      <w:lvlJc w:val="left"/>
      <w:pPr>
        <w:ind w:left="5040" w:hanging="360"/>
      </w:pPr>
    </w:lvl>
    <w:lvl w:ilvl="7" w:tplc="C7D84ACE" w:tentative="1">
      <w:start w:val="1"/>
      <w:numFmt w:val="lowerLetter"/>
      <w:lvlText w:val="%8."/>
      <w:lvlJc w:val="left"/>
      <w:pPr>
        <w:ind w:left="5760" w:hanging="360"/>
      </w:pPr>
    </w:lvl>
    <w:lvl w:ilvl="8" w:tplc="500C5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F3ACB"/>
    <w:multiLevelType w:val="multilevel"/>
    <w:tmpl w:val="9BFE07E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sz w:val="32"/>
        <w:u w:val="single"/>
      </w:rPr>
    </w:lvl>
    <w:lvl w:ilvl="1">
      <w:start w:val="1"/>
      <w:numFmt w:val="decimal"/>
      <w:pStyle w:val="2"/>
      <w:suff w:val="space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2912" w:hanging="360"/>
        </w:pPr>
        <w:rPr>
          <w:rFonts w:ascii="Times New Roman" w:hAnsi="Times New Roman" w:hint="default"/>
          <w:b/>
          <w:color w:val="auto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48D"/>
    <w:rsid w:val="000104E7"/>
    <w:rsid w:val="000125EB"/>
    <w:rsid w:val="00017788"/>
    <w:rsid w:val="00021BDD"/>
    <w:rsid w:val="00032576"/>
    <w:rsid w:val="000413DD"/>
    <w:rsid w:val="000432B5"/>
    <w:rsid w:val="000453E3"/>
    <w:rsid w:val="000B0265"/>
    <w:rsid w:val="000B08D2"/>
    <w:rsid w:val="000C2EC2"/>
    <w:rsid w:val="000E1106"/>
    <w:rsid w:val="00102785"/>
    <w:rsid w:val="001052A8"/>
    <w:rsid w:val="00106D7C"/>
    <w:rsid w:val="001166A6"/>
    <w:rsid w:val="00134EF0"/>
    <w:rsid w:val="00136283"/>
    <w:rsid w:val="001622EF"/>
    <w:rsid w:val="001826E1"/>
    <w:rsid w:val="001B1F5F"/>
    <w:rsid w:val="001C33D7"/>
    <w:rsid w:val="001D07B6"/>
    <w:rsid w:val="001E2DE3"/>
    <w:rsid w:val="001F06D4"/>
    <w:rsid w:val="002216EF"/>
    <w:rsid w:val="00227FBC"/>
    <w:rsid w:val="00246DE2"/>
    <w:rsid w:val="002546CB"/>
    <w:rsid w:val="00262777"/>
    <w:rsid w:val="00264FE7"/>
    <w:rsid w:val="00280D0D"/>
    <w:rsid w:val="002910AC"/>
    <w:rsid w:val="00293531"/>
    <w:rsid w:val="002A0722"/>
    <w:rsid w:val="002A3679"/>
    <w:rsid w:val="002B14FF"/>
    <w:rsid w:val="002B3236"/>
    <w:rsid w:val="002E1830"/>
    <w:rsid w:val="002E1E84"/>
    <w:rsid w:val="002E3875"/>
    <w:rsid w:val="002E6811"/>
    <w:rsid w:val="00300ACC"/>
    <w:rsid w:val="00322844"/>
    <w:rsid w:val="00325D86"/>
    <w:rsid w:val="0033276D"/>
    <w:rsid w:val="00341643"/>
    <w:rsid w:val="00347867"/>
    <w:rsid w:val="0035297D"/>
    <w:rsid w:val="00372748"/>
    <w:rsid w:val="00381882"/>
    <w:rsid w:val="0038436F"/>
    <w:rsid w:val="00391274"/>
    <w:rsid w:val="00392868"/>
    <w:rsid w:val="003B5E57"/>
    <w:rsid w:val="003C7FB7"/>
    <w:rsid w:val="003F1842"/>
    <w:rsid w:val="003F235E"/>
    <w:rsid w:val="00402A0C"/>
    <w:rsid w:val="00406A22"/>
    <w:rsid w:val="004163F7"/>
    <w:rsid w:val="00422AB8"/>
    <w:rsid w:val="00435E0C"/>
    <w:rsid w:val="00447AB4"/>
    <w:rsid w:val="00451561"/>
    <w:rsid w:val="004525E8"/>
    <w:rsid w:val="00464AD3"/>
    <w:rsid w:val="00481974"/>
    <w:rsid w:val="004862FA"/>
    <w:rsid w:val="00486780"/>
    <w:rsid w:val="004A572C"/>
    <w:rsid w:val="004C099B"/>
    <w:rsid w:val="004C1E3F"/>
    <w:rsid w:val="004D3646"/>
    <w:rsid w:val="004E486C"/>
    <w:rsid w:val="004E5EBA"/>
    <w:rsid w:val="004F0775"/>
    <w:rsid w:val="004F0D7E"/>
    <w:rsid w:val="00515CD6"/>
    <w:rsid w:val="00526C5C"/>
    <w:rsid w:val="00534A21"/>
    <w:rsid w:val="00535522"/>
    <w:rsid w:val="0055010E"/>
    <w:rsid w:val="00564F79"/>
    <w:rsid w:val="00572BA8"/>
    <w:rsid w:val="00580648"/>
    <w:rsid w:val="00581F29"/>
    <w:rsid w:val="00586948"/>
    <w:rsid w:val="00595E1B"/>
    <w:rsid w:val="005B5A1D"/>
    <w:rsid w:val="005D3597"/>
    <w:rsid w:val="005F6B1E"/>
    <w:rsid w:val="005F7313"/>
    <w:rsid w:val="00604A71"/>
    <w:rsid w:val="00605EF9"/>
    <w:rsid w:val="006069BF"/>
    <w:rsid w:val="006076B6"/>
    <w:rsid w:val="006167F4"/>
    <w:rsid w:val="00622C8A"/>
    <w:rsid w:val="006336DC"/>
    <w:rsid w:val="0064117E"/>
    <w:rsid w:val="006441DA"/>
    <w:rsid w:val="0065070D"/>
    <w:rsid w:val="006544B6"/>
    <w:rsid w:val="006715C2"/>
    <w:rsid w:val="00673344"/>
    <w:rsid w:val="00677882"/>
    <w:rsid w:val="00684048"/>
    <w:rsid w:val="00685CD2"/>
    <w:rsid w:val="00687CFA"/>
    <w:rsid w:val="006A4B8C"/>
    <w:rsid w:val="006C2C5E"/>
    <w:rsid w:val="006C706A"/>
    <w:rsid w:val="006D0BE6"/>
    <w:rsid w:val="006D45E8"/>
    <w:rsid w:val="006D5B77"/>
    <w:rsid w:val="006E17E9"/>
    <w:rsid w:val="006F4BAA"/>
    <w:rsid w:val="007006FC"/>
    <w:rsid w:val="00716DE2"/>
    <w:rsid w:val="007170EA"/>
    <w:rsid w:val="0072334F"/>
    <w:rsid w:val="007502EF"/>
    <w:rsid w:val="007507EC"/>
    <w:rsid w:val="00755931"/>
    <w:rsid w:val="007578C3"/>
    <w:rsid w:val="00780B7B"/>
    <w:rsid w:val="00785B65"/>
    <w:rsid w:val="007955E7"/>
    <w:rsid w:val="007B06AA"/>
    <w:rsid w:val="007B186F"/>
    <w:rsid w:val="007B3ECC"/>
    <w:rsid w:val="007C2751"/>
    <w:rsid w:val="007C369D"/>
    <w:rsid w:val="007D0D89"/>
    <w:rsid w:val="007E331F"/>
    <w:rsid w:val="007E6DD0"/>
    <w:rsid w:val="007E7795"/>
    <w:rsid w:val="00802B1C"/>
    <w:rsid w:val="008342FE"/>
    <w:rsid w:val="00864D5F"/>
    <w:rsid w:val="00870FF7"/>
    <w:rsid w:val="008824AC"/>
    <w:rsid w:val="00893C2C"/>
    <w:rsid w:val="00896886"/>
    <w:rsid w:val="008A1CC6"/>
    <w:rsid w:val="008A1F11"/>
    <w:rsid w:val="008B1626"/>
    <w:rsid w:val="008C029B"/>
    <w:rsid w:val="008D1BF6"/>
    <w:rsid w:val="008D2294"/>
    <w:rsid w:val="008E2D2E"/>
    <w:rsid w:val="00904642"/>
    <w:rsid w:val="00906037"/>
    <w:rsid w:val="00915606"/>
    <w:rsid w:val="0091775A"/>
    <w:rsid w:val="009276BC"/>
    <w:rsid w:val="00933639"/>
    <w:rsid w:val="00940EB8"/>
    <w:rsid w:val="0094618B"/>
    <w:rsid w:val="0095003D"/>
    <w:rsid w:val="00972461"/>
    <w:rsid w:val="009775C5"/>
    <w:rsid w:val="009819FC"/>
    <w:rsid w:val="00986104"/>
    <w:rsid w:val="00990D19"/>
    <w:rsid w:val="00994EF8"/>
    <w:rsid w:val="009A434E"/>
    <w:rsid w:val="009A54B9"/>
    <w:rsid w:val="009B29A8"/>
    <w:rsid w:val="009B6DDD"/>
    <w:rsid w:val="009C074C"/>
    <w:rsid w:val="009C3572"/>
    <w:rsid w:val="009C5DFE"/>
    <w:rsid w:val="009D1542"/>
    <w:rsid w:val="009D235B"/>
    <w:rsid w:val="009E4648"/>
    <w:rsid w:val="009E72A0"/>
    <w:rsid w:val="009F241C"/>
    <w:rsid w:val="00A011C1"/>
    <w:rsid w:val="00A07187"/>
    <w:rsid w:val="00A10839"/>
    <w:rsid w:val="00A10C1C"/>
    <w:rsid w:val="00A30BCA"/>
    <w:rsid w:val="00A344DE"/>
    <w:rsid w:val="00A36F70"/>
    <w:rsid w:val="00A52826"/>
    <w:rsid w:val="00A53596"/>
    <w:rsid w:val="00A54C50"/>
    <w:rsid w:val="00A60A61"/>
    <w:rsid w:val="00A62D81"/>
    <w:rsid w:val="00A66E08"/>
    <w:rsid w:val="00A75B75"/>
    <w:rsid w:val="00A77516"/>
    <w:rsid w:val="00A84F63"/>
    <w:rsid w:val="00A87DB7"/>
    <w:rsid w:val="00A901F9"/>
    <w:rsid w:val="00AA777A"/>
    <w:rsid w:val="00AC11CE"/>
    <w:rsid w:val="00AE715C"/>
    <w:rsid w:val="00AF3436"/>
    <w:rsid w:val="00AF446B"/>
    <w:rsid w:val="00AF67D1"/>
    <w:rsid w:val="00AF79AB"/>
    <w:rsid w:val="00B14264"/>
    <w:rsid w:val="00B17C7F"/>
    <w:rsid w:val="00B2048A"/>
    <w:rsid w:val="00B22F92"/>
    <w:rsid w:val="00B334D5"/>
    <w:rsid w:val="00B339F0"/>
    <w:rsid w:val="00B35797"/>
    <w:rsid w:val="00B37884"/>
    <w:rsid w:val="00B5354B"/>
    <w:rsid w:val="00B55B42"/>
    <w:rsid w:val="00B61B92"/>
    <w:rsid w:val="00B83199"/>
    <w:rsid w:val="00B83303"/>
    <w:rsid w:val="00B9254F"/>
    <w:rsid w:val="00B95706"/>
    <w:rsid w:val="00BA1B50"/>
    <w:rsid w:val="00BA2C9C"/>
    <w:rsid w:val="00BB1758"/>
    <w:rsid w:val="00BB36D8"/>
    <w:rsid w:val="00C01FF5"/>
    <w:rsid w:val="00C21B1E"/>
    <w:rsid w:val="00C44B11"/>
    <w:rsid w:val="00C50621"/>
    <w:rsid w:val="00C70DCC"/>
    <w:rsid w:val="00C731D9"/>
    <w:rsid w:val="00C737C5"/>
    <w:rsid w:val="00C7535F"/>
    <w:rsid w:val="00C7692B"/>
    <w:rsid w:val="00C92192"/>
    <w:rsid w:val="00CD571C"/>
    <w:rsid w:val="00CE4CAD"/>
    <w:rsid w:val="00CF0C41"/>
    <w:rsid w:val="00CF1BC1"/>
    <w:rsid w:val="00D01312"/>
    <w:rsid w:val="00D304FD"/>
    <w:rsid w:val="00D41921"/>
    <w:rsid w:val="00D446C6"/>
    <w:rsid w:val="00D456B4"/>
    <w:rsid w:val="00D62E31"/>
    <w:rsid w:val="00D734E9"/>
    <w:rsid w:val="00D75488"/>
    <w:rsid w:val="00D75CDF"/>
    <w:rsid w:val="00D80577"/>
    <w:rsid w:val="00DA35F9"/>
    <w:rsid w:val="00DB73C7"/>
    <w:rsid w:val="00DC67B2"/>
    <w:rsid w:val="00DE1F5B"/>
    <w:rsid w:val="00DE32C6"/>
    <w:rsid w:val="00DF468D"/>
    <w:rsid w:val="00E02214"/>
    <w:rsid w:val="00E05099"/>
    <w:rsid w:val="00E07381"/>
    <w:rsid w:val="00E1448D"/>
    <w:rsid w:val="00E35CC2"/>
    <w:rsid w:val="00E411B8"/>
    <w:rsid w:val="00E43F21"/>
    <w:rsid w:val="00E45B92"/>
    <w:rsid w:val="00E47C5B"/>
    <w:rsid w:val="00E55077"/>
    <w:rsid w:val="00E561C6"/>
    <w:rsid w:val="00E61C17"/>
    <w:rsid w:val="00E64A43"/>
    <w:rsid w:val="00E6591C"/>
    <w:rsid w:val="00E66B9B"/>
    <w:rsid w:val="00E706D7"/>
    <w:rsid w:val="00E82715"/>
    <w:rsid w:val="00E87924"/>
    <w:rsid w:val="00E952FF"/>
    <w:rsid w:val="00EA303F"/>
    <w:rsid w:val="00EA492D"/>
    <w:rsid w:val="00EA5214"/>
    <w:rsid w:val="00EB09C9"/>
    <w:rsid w:val="00ED3BC9"/>
    <w:rsid w:val="00F00194"/>
    <w:rsid w:val="00F057B8"/>
    <w:rsid w:val="00F27BC9"/>
    <w:rsid w:val="00F40699"/>
    <w:rsid w:val="00F56390"/>
    <w:rsid w:val="00F612E6"/>
    <w:rsid w:val="00F86BD6"/>
    <w:rsid w:val="00F9353E"/>
    <w:rsid w:val="00FA0FDE"/>
    <w:rsid w:val="00FA5B0D"/>
    <w:rsid w:val="00FC6C96"/>
    <w:rsid w:val="00FC7265"/>
    <w:rsid w:val="00FD0679"/>
    <w:rsid w:val="00FF6117"/>
    <w:rsid w:val="7852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4288D-B093-4422-AE81-0B206B8F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6B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A1C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A1C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3B0493"/>
    <w:pPr>
      <w:keepNext/>
      <w:spacing w:before="240" w:after="60"/>
      <w:outlineLvl w:val="3"/>
    </w:pPr>
    <w:rPr>
      <w:rFonts w:ascii="Georgia" w:eastAsia="Times New Roman" w:hAnsi="Georg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B0493"/>
    <w:pPr>
      <w:keepNext/>
      <w:numPr>
        <w:numId w:val="1"/>
      </w:numPr>
      <w:spacing w:after="60"/>
      <w:outlineLvl w:val="4"/>
    </w:pPr>
    <w:rPr>
      <w:rFonts w:eastAsia="Times New Roman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3B0493"/>
    <w:pPr>
      <w:spacing w:before="240" w:after="60"/>
      <w:outlineLvl w:val="7"/>
    </w:pPr>
    <w:rPr>
      <w:rFonts w:eastAsia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0493"/>
    <w:rPr>
      <w:rFonts w:ascii="Georgia" w:eastAsia="Times New Roman" w:hAnsi="Georg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B0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B049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3B0493"/>
    <w:pPr>
      <w:jc w:val="center"/>
    </w:pPr>
    <w:rPr>
      <w:rFonts w:eastAsia="Times New Roman"/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3B04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3B0493"/>
    <w:pPr>
      <w:spacing w:after="120" w:line="480" w:lineRule="auto"/>
    </w:pPr>
    <w:rPr>
      <w:rFonts w:eastAsia="Times New Roman"/>
    </w:rPr>
  </w:style>
  <w:style w:type="character" w:customStyle="1" w:styleId="23">
    <w:name w:val="Основной текст 2 Знак"/>
    <w:basedOn w:val="a0"/>
    <w:link w:val="22"/>
    <w:uiPriority w:val="99"/>
    <w:rsid w:val="003B0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3B0493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B0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Ciae niinee 1,Ciae niinee-FN,Знак сноски 1,Знак сноски-FN"/>
    <w:basedOn w:val="a0"/>
    <w:uiPriority w:val="99"/>
    <w:rsid w:val="003B0493"/>
    <w:rPr>
      <w:vertAlign w:val="superscript"/>
    </w:rPr>
  </w:style>
  <w:style w:type="paragraph" w:customStyle="1" w:styleId="12">
    <w:name w:val="Название объекта1"/>
    <w:basedOn w:val="a"/>
    <w:next w:val="a"/>
    <w:rsid w:val="003B0493"/>
    <w:pPr>
      <w:jc w:val="both"/>
    </w:pPr>
    <w:rPr>
      <w:rFonts w:eastAsia="Times New Roman"/>
      <w:b/>
      <w:i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862DA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62DA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62D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62DA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62DA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62DA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2DA9"/>
    <w:rPr>
      <w:rFonts w:ascii="Segoe UI" w:eastAsia="Calibri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BB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aliases w:val="Bullet List,FooterText,List Paragraph1,List Paragraph_0,List_Paragraph,Multilevel para_II,RSHB_Table-Normal,SL_Абзац списка,Table-Normal,lp1,numbered,А,Абзац списка для документа,Абзац списка11,Нумерованый список,ПАРАГРАФ,List Paragraph"/>
    <w:basedOn w:val="a"/>
    <w:link w:val="af1"/>
    <w:uiPriority w:val="34"/>
    <w:qFormat/>
    <w:rsid w:val="00766FE6"/>
    <w:pPr>
      <w:ind w:left="720"/>
      <w:contextualSpacing/>
    </w:pPr>
  </w:style>
  <w:style w:type="character" w:customStyle="1" w:styleId="af1">
    <w:name w:val="Абзац списка Знак"/>
    <w:aliases w:val="Bullet List Знак,FooterText Знак,List Paragraph1 Знак,List Paragraph_0 Знак,List_Paragraph Знак,Multilevel para_II Знак,RSHB_Table-Normal Знак,SL_Абзац списка Знак,Table-Normal Знак,lp1 Знак,numbered Знак,А Знак,Абзац списка11 Знак"/>
    <w:basedOn w:val="a0"/>
    <w:link w:val="af0"/>
    <w:uiPriority w:val="34"/>
    <w:locked/>
    <w:rsid w:val="00766F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8B5280"/>
    <w:pPr>
      <w:spacing w:after="120"/>
    </w:pPr>
    <w:rPr>
      <w:rFonts w:eastAsia="Times New Roman"/>
    </w:rPr>
  </w:style>
  <w:style w:type="character" w:customStyle="1" w:styleId="af3">
    <w:name w:val="Основной текст Знак"/>
    <w:basedOn w:val="a0"/>
    <w:link w:val="af2"/>
    <w:rsid w:val="008B5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nhideWhenUsed/>
    <w:rsid w:val="00557A4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557A4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612E6"/>
    <w:pPr>
      <w:jc w:val="both"/>
    </w:pPr>
    <w:rPr>
      <w:rFonts w:eastAsia="Times New Roman"/>
      <w:color w:val="00FF00"/>
      <w:szCs w:val="20"/>
    </w:rPr>
  </w:style>
  <w:style w:type="paragraph" w:customStyle="1" w:styleId="Normal1">
    <w:name w:val="Normal1"/>
    <w:link w:val="Normal10"/>
    <w:rsid w:val="00A52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0">
    <w:name w:val="Normal1 Знак"/>
    <w:link w:val="Normal1"/>
    <w:rsid w:val="00A52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1"/>
    <w:basedOn w:val="10"/>
    <w:next w:val="2"/>
    <w:link w:val="13"/>
    <w:qFormat/>
    <w:rsid w:val="008A1CC6"/>
    <w:pPr>
      <w:keepLines w:val="0"/>
      <w:pageBreakBefore/>
      <w:numPr>
        <w:numId w:val="5"/>
      </w:numPr>
      <w:pBdr>
        <w:bottom w:val="single" w:sz="4" w:space="1" w:color="auto"/>
      </w:pBdr>
      <w:shd w:val="clear" w:color="auto" w:fill="D9D9D9"/>
      <w:suppressAutoHyphens/>
      <w:spacing w:before="0" w:after="120"/>
      <w:ind w:left="360"/>
      <w:jc w:val="center"/>
    </w:pPr>
    <w:rPr>
      <w:rFonts w:ascii="Times New Roman" w:eastAsia="Times New Roman" w:hAnsi="Times New Roman" w:cs="Times New Roman"/>
      <w:b/>
      <w:caps/>
      <w:kern w:val="32"/>
      <w:sz w:val="28"/>
      <w:szCs w:val="28"/>
    </w:rPr>
  </w:style>
  <w:style w:type="character" w:customStyle="1" w:styleId="13">
    <w:name w:val="1 Знак"/>
    <w:basedOn w:val="11"/>
    <w:link w:val="1"/>
    <w:rsid w:val="008A1CC6"/>
    <w:rPr>
      <w:rFonts w:ascii="Times New Roman" w:eastAsia="Times New Roman" w:hAnsi="Times New Roman" w:cs="Times New Roman"/>
      <w:b/>
      <w:caps/>
      <w:color w:val="365F91" w:themeColor="accent1" w:themeShade="BF"/>
      <w:kern w:val="32"/>
      <w:sz w:val="28"/>
      <w:szCs w:val="28"/>
      <w:shd w:val="clear" w:color="auto" w:fill="D9D9D9"/>
      <w:lang w:eastAsia="ru-RU"/>
    </w:rPr>
  </w:style>
  <w:style w:type="paragraph" w:customStyle="1" w:styleId="2">
    <w:name w:val="2"/>
    <w:basedOn w:val="20"/>
    <w:next w:val="3"/>
    <w:qFormat/>
    <w:rsid w:val="008A1CC6"/>
    <w:pPr>
      <w:keepNext w:val="0"/>
      <w:keepLines w:val="0"/>
      <w:numPr>
        <w:ilvl w:val="1"/>
        <w:numId w:val="5"/>
      </w:numPr>
      <w:shd w:val="clear" w:color="auto" w:fill="E6E6E6"/>
      <w:tabs>
        <w:tab w:val="right" w:pos="0"/>
      </w:tabs>
      <w:spacing w:before="240" w:after="240"/>
      <w:ind w:left="1440"/>
      <w:jc w:val="both"/>
    </w:pPr>
    <w:rPr>
      <w:rFonts w:ascii="Arial" w:eastAsia="Times New Roman" w:hAnsi="Arial" w:cs="Arial"/>
      <w:b/>
      <w:bCs/>
      <w:i/>
      <w:iCs/>
      <w:color w:val="4F81BD"/>
      <w:sz w:val="24"/>
      <w:szCs w:val="24"/>
    </w:rPr>
  </w:style>
  <w:style w:type="paragraph" w:customStyle="1" w:styleId="3">
    <w:name w:val="3"/>
    <w:basedOn w:val="af4"/>
    <w:qFormat/>
    <w:rsid w:val="008A1CC6"/>
    <w:pPr>
      <w:numPr>
        <w:ilvl w:val="2"/>
        <w:numId w:val="5"/>
      </w:numPr>
      <w:spacing w:before="120" w:after="0"/>
      <w:jc w:val="both"/>
    </w:pPr>
    <w:rPr>
      <w:rFonts w:eastAsia="Times New Roman"/>
    </w:rPr>
  </w:style>
  <w:style w:type="character" w:customStyle="1" w:styleId="11">
    <w:name w:val="Заголовок 1 Знак"/>
    <w:basedOn w:val="a0"/>
    <w:link w:val="10"/>
    <w:uiPriority w:val="9"/>
    <w:rsid w:val="008A1C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A1C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6">
    <w:name w:val="endnote reference"/>
    <w:basedOn w:val="a0"/>
    <w:uiPriority w:val="99"/>
    <w:semiHidden/>
    <w:unhideWhenUsed/>
    <w:rsid w:val="00A01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Банк ЖилФинанс</Company>
  <LinksUpToDate>false</LinksUpToDate>
  <CharactersWithSpaces>14984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Ирина Евгеньевна</dc:creator>
  <cp:lastModifiedBy>Фокеев Константин Александрович</cp:lastModifiedBy>
  <cp:revision>15</cp:revision>
  <cp:lastPrinted>2021-11-29T11:06:00Z</cp:lastPrinted>
  <dcterms:created xsi:type="dcterms:W3CDTF">2022-06-26T17:07:00Z</dcterms:created>
  <dcterms:modified xsi:type="dcterms:W3CDTF">2023-05-23T08:48:00Z</dcterms:modified>
</cp:coreProperties>
</file>