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50" w:before="0" w:lineRule="auto"/>
        <w:jc w:val="center"/>
        <w:rPr/>
      </w:pPr>
      <w:r w:rsidDel="00000000" w:rsidR="00000000" w:rsidRPr="00000000">
        <w:rPr>
          <w:color w:val="333333"/>
          <w:sz w:val="40"/>
          <w:szCs w:val="40"/>
          <w:rtl w:val="0"/>
        </w:rPr>
        <w:t xml:space="preserve">ДОГОВОР ЗАЙМА между физическими лицами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360" w:lineRule="auto"/>
        <w:jc w:val="center"/>
        <w:rPr/>
      </w:pPr>
      <w:r w:rsidDel="00000000" w:rsidR="00000000" w:rsidRPr="00000000">
        <w:rPr>
          <w:b w:val="1"/>
          <w:color w:val="333333"/>
          <w:sz w:val="18"/>
          <w:szCs w:val="18"/>
          <w:rtl w:val="0"/>
        </w:rPr>
        <w:t xml:space="preserve">(с одновременным возвратом займа и процентов за пользование)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000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000"/>
        <w:gridCol w:w="5000"/>
        <w:tblGridChange w:id="0">
          <w:tblGrid>
            <w:gridCol w:w="5000"/>
            <w:gridCol w:w="50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spacing w:after="0" w:before="0" w:line="360" w:lineRule="auto"/>
              <w:rPr/>
            </w:pPr>
            <w:r w:rsidDel="00000000" w:rsidR="00000000" w:rsidRPr="00000000">
              <w:rPr>
                <w:color w:val="999999"/>
                <w:sz w:val="16"/>
                <w:szCs w:val="16"/>
                <w:rtl w:val="0"/>
              </w:rPr>
              <w:t xml:space="preserve">г. 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spacing w:after="0" w:before="0" w:line="360" w:lineRule="auto"/>
              <w:jc w:val="right"/>
              <w:rPr/>
            </w:pPr>
            <w:r w:rsidDel="00000000" w:rsidR="00000000" w:rsidRPr="00000000">
              <w:rPr>
                <w:color w:val="999999"/>
                <w:sz w:val="16"/>
                <w:szCs w:val="16"/>
                <w:rtl w:val="0"/>
              </w:rPr>
              <w:t xml:space="preserve">«_____» _______________ 2024 г.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Займодавец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», с одной стороны, и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Заемщик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», с другой стороны, именуемые в дальнейшем «Стороны», заключили настоящий договор, в дальнейшем «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Договор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», о нижеследующем: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50" w:before="500" w:lineRule="auto"/>
        <w:jc w:val="center"/>
        <w:rPr/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1.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1.1. По настоящему Договору Заимодавец передает в собственность Заемщику денежные средства в размере ________________________ ( ________________________ ) рублей (далее - Сумма займа), а Заемщик обязуется вернуть Заимодавцу Сумму займа и начисленные на нее проценты в размере и сроки, предусмотренных Договором.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1.2. Сумма займа предоставляется наличными денежными средствами.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50" w:before="500" w:lineRule="auto"/>
        <w:jc w:val="center"/>
        <w:rPr/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2. ПОРЯДОК ПРЕДОСТАВЛЕНИЯ И ВОЗВРАТА СУММЫ ЗАЙМА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2.1. Заимодавец передает Заемщику Сумму займа в срок до ________ года. Факт передачи денежных средств удостоверяется распиской Заемщика в получении Суммы займа.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2.2. Заемщик возвращает Заимодавцу Сумму займа не позднее ________ месяцев со дня передачи денежных средств.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2.3. Сумма Займа считается возвращенной с момента выдачи Заемщику расписки Заимодавца в получении Суммы займа и начисленных на нее процентов.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2.4. Заимодавец дает согласие на досрочный возврат Суммы займа и процентов без дополнительного получения Заемщиком письменного одобрения по этому поводу.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50" w:before="500" w:lineRule="auto"/>
        <w:jc w:val="center"/>
        <w:rPr/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3. ПРОЦЕНТЫ ЗА ПОЛЬЗОВАНИЕ СУММОЙ ЗАЙМА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3.1. За пользование Суммой займа Заемщик выплачивает Заимодавцу проценты из расчета ________ процентов годовых. Проценты начисляются со дня, следующего за днем предоставления Суммы займа, до дня возврата Суммы займа включительно.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3.2. Проценты за пользование Суммой займа уплачиваются одновременно с возвратом суммы займа в срок, указанный в п. 2.1 настоящего Договора.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50" w:before="500" w:lineRule="auto"/>
        <w:jc w:val="center"/>
        <w:rPr/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4. 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4.1. За несвоевременный возврат Суммы займа (п. 2.2 Договора) Заимодавец вправе требовать от Заемщика уплаты неустойки (пени) в размере ________ процентов от не уплаченной в срок Суммы займа за каждый день просрочки.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4.2. За нарушение сроков уплаты процентов Заимодавец вправе требовать с Заемщика уплаты неустойки (пени) в размере ________ процентов от не уплаченной вовремя суммы за каждый день просрочки.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4.3. Взыскание неустоек и процентов не освобождает Сторону, нарушившую Договор, от исполнения обязательств в натуре.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4.4.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50" w:before="500" w:lineRule="auto"/>
        <w:jc w:val="center"/>
        <w:rPr/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5. ФОРС-МАЖОР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5.1.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т.е. чрезвычайных и непредотвратимых при данных условиях обстоятельств,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стихийные бедствия.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5.2. В случае наступления этих обстоятельств Сторона обязана в течение 3 дней уведомить об этом другую Сторону.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5.3. Если обстоятельства непреодолимой силы продолжают действовать более 30 дней, то каждая сторона вправе расторгнуть Договор в одностороннем порядке.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50" w:before="500" w:lineRule="auto"/>
        <w:jc w:val="center"/>
        <w:rPr/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6. РАЗРЕШЕНИЕ СПОРОВ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6.1. Все споры, связанные с заключением, толкованием, исполнением и расторжением Договора, будут разрешаться Сторонами путем переговоров.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6.2. В случае неурегулирования разногласий путем переговоров, спор передается в суд в соответствии с действующим законодательством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50" w:before="500" w:lineRule="auto"/>
        <w:jc w:val="center"/>
        <w:rPr/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7. 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7.1. Договор считается заключенным с момента фактической передачи Заимодавцем Заемщику Суммы займа в соответствии с п. 2.1 настоящего Договора.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7.2. Договор действует до полного выполнения Заемщиком своих обязательств по возврату Суммы займа, что подтверждается Распиской Заимодавца.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7.3.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7.4. Договор может быть досрочно расторгнут по соглашению Сторон либо по требованию одной из Сторон в порядке и по основаниям, предусмотренным действующим законодательством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7.5. По всем остальным вопросам, не урегулированным настоящим Договором, Стороны руководствуются положениями действующего законодательства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7.6. Договор составлен в двух экземплярах, имеющих равную юридическую силу, по одному экземпляру для каждой из Сторон.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50" w:before="500" w:lineRule="auto"/>
        <w:jc w:val="center"/>
        <w:rPr/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8. АДРЕСА И РЕКВИЗИТЫ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00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000"/>
        <w:gridCol w:w="5000"/>
        <w:tblGridChange w:id="0">
          <w:tblGrid>
            <w:gridCol w:w="5000"/>
            <w:gridCol w:w="50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b w:val="1"/>
                <w:color w:val="333333"/>
                <w:sz w:val="18"/>
                <w:szCs w:val="18"/>
                <w:rtl w:val="0"/>
              </w:rPr>
              <w:t xml:space="preserve">Займодавец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Регистрация: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Почтовый адрес: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Паспорт серия: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Номер: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Выдан: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Кем: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Телефон: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b w:val="1"/>
                <w:color w:val="333333"/>
                <w:sz w:val="18"/>
                <w:szCs w:val="18"/>
                <w:rtl w:val="0"/>
              </w:rPr>
              <w:t xml:space="preserve">Заемщик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Регистрация: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Почтовый адрес: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Паспорт серия: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Номер: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Выдан: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Кем: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Телефон:</w:t>
            </w: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50" w:before="500" w:lineRule="auto"/>
        <w:jc w:val="center"/>
        <w:rPr/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9. ПОДПИСИ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000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000"/>
        <w:gridCol w:w="5000"/>
        <w:tblGridChange w:id="0">
          <w:tblGrid>
            <w:gridCol w:w="5000"/>
            <w:gridCol w:w="50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spacing w:after="0" w:before="0" w:line="360" w:lineRule="auto"/>
              <w:rPr/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Займодавец 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spacing w:after="0" w:before="0" w:line="360" w:lineRule="auto"/>
              <w:rPr/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Заемщик 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/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rPr/>
    </w:pPr>
    <w:r w:rsidDel="00000000" w:rsidR="00000000" w:rsidRPr="00000000">
      <w:rPr/>
      <w:drawing>
        <wp:inline distB="0" distT="0" distL="114300" distR="114300">
          <wp:extent cx="0" cy="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